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C9A" w:rsidRPr="00E93C9A" w:rsidRDefault="00E93C9A" w:rsidP="00E93C9A">
      <w:pPr>
        <w:pStyle w:val="Akapitzlist"/>
        <w:spacing w:after="0" w:line="240" w:lineRule="auto"/>
        <w:ind w:left="0"/>
        <w:contextualSpacing w:val="0"/>
        <w:jc w:val="both"/>
        <w:rPr>
          <w:rFonts w:ascii="Cambria" w:hAnsi="Cambria" w:cs="Arial"/>
        </w:rPr>
      </w:pPr>
      <w:bookmarkStart w:id="0" w:name="_Hlk80741389"/>
      <w:bookmarkStart w:id="1" w:name="_GoBack"/>
      <w:bookmarkEnd w:id="1"/>
      <w:r w:rsidRPr="00E93C9A">
        <w:rPr>
          <w:rFonts w:ascii="Cambria" w:hAnsi="Cambria" w:cs="Arial"/>
        </w:rPr>
        <w:t>Zakres zamówienia obejmuje</w:t>
      </w:r>
      <w:bookmarkEnd w:id="0"/>
      <w:r w:rsidRPr="00E93C9A">
        <w:rPr>
          <w:rFonts w:ascii="Cambria" w:hAnsi="Cambria" w:cs="Arial"/>
        </w:rPr>
        <w:t xml:space="preserve">: </w:t>
      </w:r>
    </w:p>
    <w:p w:rsidR="00E93C9A" w:rsidRPr="00E93C9A" w:rsidRDefault="00E93C9A" w:rsidP="00E93C9A">
      <w:pPr>
        <w:widowControl w:val="0"/>
        <w:numPr>
          <w:ilvl w:val="0"/>
          <w:numId w:val="5"/>
        </w:numPr>
        <w:tabs>
          <w:tab w:val="left" w:pos="0"/>
        </w:tabs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E93C9A">
        <w:rPr>
          <w:rFonts w:ascii="Cambria" w:hAnsi="Cambria" w:cs="Arial"/>
          <w:sz w:val="22"/>
          <w:szCs w:val="22"/>
        </w:rPr>
        <w:t xml:space="preserve">wykonanie dokumentacji projektowo–kosztorysowej zgodnie z zaleceniami programu funkcjonalno-użytkowego stanowiącego opis przedmiotu zamówienia, projektowanymi postanowieniami umowy i SWZ wraz z pozyskaniem zgody właściwego organu na wykonanie robót budowlanych oraz innych niezbędnych decyzji administracyjnych, uzgodnień i opinii niezbędnych do zrealizowania zadania inwestycyjnego obejmującego pojedyncze przedsięwzięcia inwestycyjne oraz </w:t>
      </w:r>
      <w:r w:rsidRPr="00E93C9A">
        <w:rPr>
          <w:rFonts w:ascii="Cambria" w:hAnsi="Cambria"/>
          <w:color w:val="000000"/>
          <w:sz w:val="22"/>
          <w:szCs w:val="22"/>
        </w:rPr>
        <w:t>pozyskanie zgód właściwego organu na wykonanie robót budowlanych w ramach jednego zamówienia publicznego</w:t>
      </w:r>
      <w:r w:rsidRPr="00E93C9A">
        <w:rPr>
          <w:rFonts w:ascii="Cambria" w:hAnsi="Cambria" w:cs="Arial"/>
          <w:sz w:val="22"/>
          <w:szCs w:val="22"/>
        </w:rPr>
        <w:t>, w tym:</w:t>
      </w:r>
    </w:p>
    <w:p w:rsidR="00E93C9A" w:rsidRPr="00E93C9A" w:rsidRDefault="00E93C9A" w:rsidP="00E93C9A">
      <w:pPr>
        <w:numPr>
          <w:ilvl w:val="0"/>
          <w:numId w:val="3"/>
        </w:numPr>
        <w:tabs>
          <w:tab w:val="left" w:pos="0"/>
        </w:tabs>
        <w:ind w:left="567" w:hanging="284"/>
        <w:jc w:val="both"/>
        <w:rPr>
          <w:rFonts w:ascii="Cambria" w:hAnsi="Cambria" w:cs="Arial"/>
          <w:sz w:val="22"/>
          <w:szCs w:val="22"/>
        </w:rPr>
      </w:pPr>
      <w:r w:rsidRPr="00E93C9A">
        <w:rPr>
          <w:rFonts w:ascii="Cambria" w:hAnsi="Cambria" w:cs="Arial"/>
          <w:sz w:val="22"/>
          <w:szCs w:val="22"/>
        </w:rPr>
        <w:t xml:space="preserve">opracowanie koncepcji projektowych zawierających informacje o podstawowych parametrach technicznych, rozwiązaniach funkcjonalnych i użytkowych, materiałach proponowanych do zastosowania oraz szacunkowych kosztach inwestycji z rozbiciem na poszczególne jej zadania inwestycje oraz następnie z rozbiciem na elementy składowe </w:t>
      </w:r>
      <w:r w:rsidRPr="00E93C9A">
        <w:rPr>
          <w:rFonts w:ascii="Cambria" w:hAnsi="Cambria" w:cs="Arial"/>
          <w:sz w:val="22"/>
          <w:szCs w:val="22"/>
        </w:rPr>
        <w:br/>
        <w:t xml:space="preserve">i propozycją etapowania robót w ciągu 30 dni licząc od daty podpisania umowy. Zatwierdzone przez Zamawiającego koncepcje stanowić będzie dane wyjściowe </w:t>
      </w:r>
      <w:r w:rsidRPr="00E93C9A">
        <w:rPr>
          <w:rFonts w:ascii="Cambria" w:hAnsi="Cambria" w:cs="Arial"/>
          <w:sz w:val="22"/>
          <w:szCs w:val="22"/>
        </w:rPr>
        <w:br/>
        <w:t>do realizacji prac projektowych przez Wykonawcę, a ich spełnienie – istotny warunek odbioru prac projektowych przez Zamawiającego. Wykonawca przedłoży Zamawiającemu do uzgodnienia koncepcję w formie opisowej i rysunkowej. Zamawiający zobowiązuje się do zaopiniowania koncepcji niezwłocznie, nie później niż w ciągu 14 dni,</w:t>
      </w:r>
    </w:p>
    <w:p w:rsidR="00E93C9A" w:rsidRPr="00E93C9A" w:rsidRDefault="00E93C9A" w:rsidP="00E93C9A">
      <w:pPr>
        <w:numPr>
          <w:ilvl w:val="0"/>
          <w:numId w:val="3"/>
        </w:numPr>
        <w:tabs>
          <w:tab w:val="left" w:pos="0"/>
        </w:tabs>
        <w:ind w:left="567" w:hanging="284"/>
        <w:jc w:val="both"/>
        <w:rPr>
          <w:rFonts w:ascii="Cambria" w:hAnsi="Cambria" w:cs="Arial"/>
          <w:sz w:val="22"/>
          <w:szCs w:val="22"/>
        </w:rPr>
      </w:pPr>
      <w:r w:rsidRPr="00E93C9A">
        <w:rPr>
          <w:rFonts w:ascii="Cambria" w:hAnsi="Cambria" w:cs="Arial"/>
          <w:bCs/>
          <w:sz w:val="22"/>
          <w:szCs w:val="22"/>
        </w:rPr>
        <w:t xml:space="preserve">opracowanie projektów budowlanych na poszczególne zadanie inwestycyjne </w:t>
      </w:r>
      <w:r w:rsidRPr="00E93C9A">
        <w:rPr>
          <w:rFonts w:ascii="Cambria" w:hAnsi="Cambria" w:cs="Arial"/>
          <w:sz w:val="22"/>
          <w:szCs w:val="22"/>
        </w:rPr>
        <w:t xml:space="preserve">spełniające wymagania </w:t>
      </w:r>
      <w:r w:rsidRPr="00E93C9A">
        <w:rPr>
          <w:rFonts w:ascii="Cambria" w:hAnsi="Cambria" w:cs="Arial"/>
          <w:kern w:val="36"/>
          <w:sz w:val="22"/>
          <w:szCs w:val="22"/>
        </w:rPr>
        <w:t xml:space="preserve">rozporządzenia Ministra Rozwoju z dnia 11 września 2020 r. sprawie szczegółowego zakresu i formy projektu budowlanego (jednolity tekst: </w:t>
      </w:r>
      <w:proofErr w:type="spellStart"/>
      <w:r w:rsidRPr="00E93C9A">
        <w:rPr>
          <w:rFonts w:ascii="Cambria" w:hAnsi="Cambria" w:cs="Arial"/>
          <w:sz w:val="22"/>
          <w:szCs w:val="22"/>
        </w:rPr>
        <w:t>Dz.U</w:t>
      </w:r>
      <w:proofErr w:type="spellEnd"/>
      <w:r w:rsidRPr="00E93C9A">
        <w:rPr>
          <w:rFonts w:ascii="Cambria" w:hAnsi="Cambria" w:cs="Arial"/>
          <w:sz w:val="22"/>
          <w:szCs w:val="22"/>
        </w:rPr>
        <w:t xml:space="preserve">. z 2020 r., poz., 1609) oraz rozporządzenia Ministra Rozwoju i Technologii z dnia 20 grudnia 2021 r. </w:t>
      </w:r>
      <w:r w:rsidRPr="00E93C9A">
        <w:rPr>
          <w:rFonts w:ascii="Cambria" w:hAnsi="Cambria" w:cs="Arial"/>
          <w:sz w:val="22"/>
          <w:szCs w:val="22"/>
        </w:rPr>
        <w:br/>
        <w:t xml:space="preserve">w sprawie szczegółowego zakresu i formy dokumentacji projektowej, specyfikacji technicznych wykonania i odbioru robót budowlanych oraz programu funkcjonalno-użytkowego (t. j.  Dz. U. z 2021 r., poz. 2454 </w:t>
      </w:r>
      <w:bookmarkStart w:id="2" w:name="_Hlk80742217"/>
      <w:r w:rsidRPr="00E93C9A">
        <w:rPr>
          <w:rFonts w:ascii="Cambria" w:hAnsi="Cambria" w:cs="Arial"/>
          <w:sz w:val="22"/>
          <w:szCs w:val="22"/>
        </w:rPr>
        <w:t xml:space="preserve">z </w:t>
      </w:r>
      <w:proofErr w:type="spellStart"/>
      <w:r w:rsidRPr="00E93C9A">
        <w:rPr>
          <w:rFonts w:ascii="Cambria" w:hAnsi="Cambria" w:cs="Arial"/>
          <w:sz w:val="22"/>
          <w:szCs w:val="22"/>
        </w:rPr>
        <w:t>późn</w:t>
      </w:r>
      <w:proofErr w:type="spellEnd"/>
      <w:r w:rsidRPr="00E93C9A">
        <w:rPr>
          <w:rFonts w:ascii="Cambria" w:hAnsi="Cambria" w:cs="Arial"/>
          <w:sz w:val="22"/>
          <w:szCs w:val="22"/>
        </w:rPr>
        <w:t>. zm.) w 3 egz. w wersji papierowej + 2 egz. na nośniku elektronicznym</w:t>
      </w:r>
      <w:bookmarkEnd w:id="2"/>
      <w:r w:rsidRPr="00E93C9A">
        <w:rPr>
          <w:rFonts w:ascii="Cambria" w:hAnsi="Cambria" w:cs="Arial"/>
          <w:sz w:val="22"/>
          <w:szCs w:val="22"/>
        </w:rPr>
        <w:t xml:space="preserve"> (</w:t>
      </w:r>
      <w:proofErr w:type="spellStart"/>
      <w:r w:rsidRPr="00E93C9A">
        <w:rPr>
          <w:rFonts w:ascii="Cambria" w:hAnsi="Cambria" w:cs="Arial"/>
          <w:sz w:val="22"/>
          <w:szCs w:val="22"/>
        </w:rPr>
        <w:t>pendrive</w:t>
      </w:r>
      <w:proofErr w:type="spellEnd"/>
      <w:r w:rsidRPr="00E93C9A">
        <w:rPr>
          <w:rFonts w:ascii="Cambria" w:hAnsi="Cambria" w:cs="Arial"/>
          <w:sz w:val="22"/>
          <w:szCs w:val="22"/>
        </w:rPr>
        <w:t>),</w:t>
      </w:r>
    </w:p>
    <w:p w:rsidR="00E93C9A" w:rsidRPr="00E93C9A" w:rsidRDefault="00E93C9A" w:rsidP="00E93C9A">
      <w:pPr>
        <w:numPr>
          <w:ilvl w:val="0"/>
          <w:numId w:val="3"/>
        </w:numPr>
        <w:tabs>
          <w:tab w:val="left" w:pos="0"/>
        </w:tabs>
        <w:ind w:left="567" w:hanging="284"/>
        <w:jc w:val="both"/>
        <w:rPr>
          <w:rFonts w:ascii="Cambria" w:hAnsi="Cambria" w:cs="Arial"/>
          <w:bCs/>
          <w:sz w:val="22"/>
          <w:szCs w:val="22"/>
        </w:rPr>
      </w:pPr>
      <w:r w:rsidRPr="00E93C9A">
        <w:rPr>
          <w:rFonts w:ascii="Cambria" w:hAnsi="Cambria" w:cs="Arial"/>
          <w:sz w:val="22"/>
          <w:szCs w:val="22"/>
        </w:rPr>
        <w:t xml:space="preserve">opracowanie projektów wykonawczych dla wszystkich branżach koniecznych do realizacji zadania spełniającego wymagania rozporządzenia </w:t>
      </w:r>
      <w:r w:rsidRPr="00E93C9A">
        <w:rPr>
          <w:rFonts w:ascii="Cambria" w:hAnsi="Cambria"/>
          <w:sz w:val="22"/>
          <w:szCs w:val="22"/>
        </w:rPr>
        <w:t xml:space="preserve">Ministra Rozwoju i Technologii z dnia 20 grudnia 2021 r. </w:t>
      </w:r>
      <w:r w:rsidRPr="00E93C9A">
        <w:rPr>
          <w:rFonts w:ascii="Cambria" w:hAnsi="Cambria"/>
          <w:i/>
          <w:sz w:val="22"/>
          <w:szCs w:val="22"/>
        </w:rPr>
        <w:t xml:space="preserve">w </w:t>
      </w:r>
      <w:r w:rsidRPr="00E93C9A">
        <w:rPr>
          <w:rStyle w:val="Uwydatnienie"/>
          <w:rFonts w:ascii="Cambria" w:hAnsi="Cambria"/>
          <w:i w:val="0"/>
          <w:sz w:val="22"/>
          <w:szCs w:val="22"/>
        </w:rPr>
        <w:t>sprawie szczegółowego zakresu i formy</w:t>
      </w:r>
      <w:r w:rsidRPr="00E93C9A">
        <w:rPr>
          <w:rFonts w:ascii="Cambria" w:hAnsi="Cambria"/>
          <w:i/>
          <w:sz w:val="22"/>
          <w:szCs w:val="22"/>
        </w:rPr>
        <w:t xml:space="preserve"> </w:t>
      </w:r>
      <w:r w:rsidRPr="00E93C9A">
        <w:rPr>
          <w:rStyle w:val="Uwydatnienie"/>
          <w:rFonts w:ascii="Cambria" w:hAnsi="Cambria"/>
          <w:i w:val="0"/>
          <w:sz w:val="22"/>
          <w:szCs w:val="22"/>
        </w:rPr>
        <w:t>dokumentacji projektowej, specyfikacji technicznych wykonania i odbioru robót</w:t>
      </w:r>
      <w:r w:rsidRPr="00E93C9A">
        <w:rPr>
          <w:rFonts w:ascii="Cambria" w:hAnsi="Cambria"/>
          <w:i/>
          <w:sz w:val="22"/>
          <w:szCs w:val="22"/>
        </w:rPr>
        <w:t xml:space="preserve"> </w:t>
      </w:r>
      <w:r w:rsidRPr="00E93C9A">
        <w:rPr>
          <w:rFonts w:ascii="Cambria" w:hAnsi="Cambria"/>
          <w:sz w:val="22"/>
          <w:szCs w:val="22"/>
        </w:rPr>
        <w:t>budowlanych</w:t>
      </w:r>
      <w:r w:rsidRPr="00E93C9A">
        <w:rPr>
          <w:rFonts w:ascii="Cambria" w:hAnsi="Cambria"/>
          <w:i/>
          <w:sz w:val="22"/>
          <w:szCs w:val="22"/>
        </w:rPr>
        <w:t xml:space="preserve"> </w:t>
      </w:r>
      <w:r w:rsidRPr="00E93C9A">
        <w:rPr>
          <w:rFonts w:ascii="Cambria" w:hAnsi="Cambria"/>
          <w:sz w:val="22"/>
          <w:szCs w:val="22"/>
        </w:rPr>
        <w:t>oraz</w:t>
      </w:r>
      <w:r w:rsidRPr="00E93C9A">
        <w:rPr>
          <w:rFonts w:ascii="Cambria" w:hAnsi="Cambria"/>
          <w:i/>
          <w:sz w:val="22"/>
          <w:szCs w:val="22"/>
        </w:rPr>
        <w:t xml:space="preserve"> </w:t>
      </w:r>
      <w:r w:rsidRPr="00E93C9A">
        <w:rPr>
          <w:rStyle w:val="Uwydatnienie"/>
          <w:rFonts w:ascii="Cambria" w:hAnsi="Cambria"/>
          <w:i w:val="0"/>
          <w:sz w:val="22"/>
          <w:szCs w:val="22"/>
        </w:rPr>
        <w:t>programu funkcjonalno-użytkowego (Dz. U. z 2021 r., poz. 2454)</w:t>
      </w:r>
      <w:bookmarkStart w:id="3" w:name="_Hlk80742407"/>
      <w:r w:rsidRPr="00E93C9A">
        <w:rPr>
          <w:rFonts w:ascii="Cambria" w:hAnsi="Cambria" w:cs="Arial"/>
          <w:bCs/>
          <w:sz w:val="22"/>
          <w:szCs w:val="22"/>
        </w:rPr>
        <w:t xml:space="preserve"> w 5 egz. w wersji papierowej + 3 egz. na nośniku elektronicznym </w:t>
      </w:r>
      <w:r w:rsidRPr="00E93C9A">
        <w:rPr>
          <w:rFonts w:ascii="Cambria" w:hAnsi="Cambria" w:cs="Arial"/>
          <w:sz w:val="22"/>
          <w:szCs w:val="22"/>
        </w:rPr>
        <w:t>(</w:t>
      </w:r>
      <w:proofErr w:type="spellStart"/>
      <w:r w:rsidRPr="00E93C9A">
        <w:rPr>
          <w:rFonts w:ascii="Cambria" w:hAnsi="Cambria" w:cs="Arial"/>
          <w:sz w:val="22"/>
          <w:szCs w:val="22"/>
        </w:rPr>
        <w:t>pendrive</w:t>
      </w:r>
      <w:proofErr w:type="spellEnd"/>
      <w:r w:rsidRPr="00E93C9A">
        <w:rPr>
          <w:rFonts w:ascii="Cambria" w:hAnsi="Cambria" w:cs="Arial"/>
          <w:sz w:val="22"/>
          <w:szCs w:val="22"/>
        </w:rPr>
        <w:t xml:space="preserve">) </w:t>
      </w:r>
      <w:r w:rsidRPr="00E93C9A">
        <w:rPr>
          <w:rFonts w:ascii="Cambria" w:hAnsi="Cambria" w:cs="Arial"/>
          <w:bCs/>
          <w:sz w:val="22"/>
          <w:szCs w:val="22"/>
        </w:rPr>
        <w:t xml:space="preserve">w formacie PDF </w:t>
      </w:r>
      <w:bookmarkEnd w:id="3"/>
      <w:r w:rsidRPr="00E93C9A">
        <w:rPr>
          <w:rFonts w:ascii="Cambria" w:hAnsi="Cambria" w:cs="Arial"/>
          <w:bCs/>
          <w:sz w:val="22"/>
          <w:szCs w:val="22"/>
        </w:rPr>
        <w:t>zawierającego m.in.:</w:t>
      </w:r>
    </w:p>
    <w:p w:rsidR="00E93C9A" w:rsidRPr="00E93C9A" w:rsidRDefault="00E93C9A" w:rsidP="00E93C9A">
      <w:pPr>
        <w:pStyle w:val="Akapitzlist"/>
        <w:numPr>
          <w:ilvl w:val="0"/>
          <w:numId w:val="4"/>
        </w:numPr>
        <w:spacing w:after="0" w:line="240" w:lineRule="auto"/>
        <w:ind w:left="851" w:hanging="284"/>
        <w:jc w:val="both"/>
        <w:rPr>
          <w:rFonts w:ascii="Cambria" w:hAnsi="Cambria" w:cs="Arial"/>
        </w:rPr>
      </w:pPr>
      <w:r w:rsidRPr="00E93C9A">
        <w:rPr>
          <w:rFonts w:ascii="Cambria" w:hAnsi="Cambria" w:cs="Arial"/>
        </w:rPr>
        <w:t>część opisową - opis, mapa ewidencyjna z wykazem właścicieli,</w:t>
      </w:r>
    </w:p>
    <w:p w:rsidR="00E93C9A" w:rsidRPr="00E93C9A" w:rsidRDefault="00E93C9A" w:rsidP="00E93C9A">
      <w:pPr>
        <w:pStyle w:val="Akapitzlist"/>
        <w:numPr>
          <w:ilvl w:val="0"/>
          <w:numId w:val="4"/>
        </w:numPr>
        <w:spacing w:after="0" w:line="240" w:lineRule="auto"/>
        <w:ind w:left="851" w:hanging="284"/>
        <w:jc w:val="both"/>
        <w:rPr>
          <w:rFonts w:ascii="Cambria" w:hAnsi="Cambria" w:cs="Arial"/>
        </w:rPr>
      </w:pPr>
      <w:r w:rsidRPr="00E93C9A">
        <w:rPr>
          <w:rFonts w:ascii="Cambria" w:hAnsi="Cambria" w:cs="Arial"/>
        </w:rPr>
        <w:t xml:space="preserve">część rysunkową - mapa z zaznaczoną lokalizacją przedsięwzięcia, </w:t>
      </w:r>
    </w:p>
    <w:p w:rsidR="00E93C9A" w:rsidRPr="00E93C9A" w:rsidRDefault="00E93C9A" w:rsidP="00E93C9A">
      <w:pPr>
        <w:pStyle w:val="Akapitzlist"/>
        <w:numPr>
          <w:ilvl w:val="0"/>
          <w:numId w:val="4"/>
        </w:numPr>
        <w:spacing w:after="0" w:line="240" w:lineRule="auto"/>
        <w:ind w:left="851" w:hanging="284"/>
        <w:jc w:val="both"/>
        <w:rPr>
          <w:rFonts w:ascii="Cambria" w:hAnsi="Cambria" w:cs="Arial"/>
        </w:rPr>
      </w:pPr>
      <w:r w:rsidRPr="00E93C9A">
        <w:rPr>
          <w:rFonts w:ascii="Cambria" w:hAnsi="Cambria" w:cs="Arial"/>
        </w:rPr>
        <w:t>specyfikacje techniczne wykonania i odbioru robót budowlanych,</w:t>
      </w:r>
    </w:p>
    <w:p w:rsidR="00E93C9A" w:rsidRPr="00E93C9A" w:rsidRDefault="00E93C9A" w:rsidP="00E93C9A">
      <w:pPr>
        <w:pStyle w:val="Akapitzlist"/>
        <w:numPr>
          <w:ilvl w:val="0"/>
          <w:numId w:val="4"/>
        </w:numPr>
        <w:spacing w:after="0" w:line="240" w:lineRule="auto"/>
        <w:ind w:left="851" w:hanging="284"/>
        <w:jc w:val="both"/>
        <w:rPr>
          <w:rFonts w:ascii="Cambria" w:hAnsi="Cambria" w:cs="Arial"/>
        </w:rPr>
      </w:pPr>
      <w:r w:rsidRPr="00E93C9A">
        <w:rPr>
          <w:rFonts w:ascii="Cambria" w:hAnsi="Cambria" w:cs="Arial"/>
        </w:rPr>
        <w:t xml:space="preserve">przedmiary robót oraz kosztorysy inwestorskie spełniające wymagania określone </w:t>
      </w:r>
      <w:r w:rsidRPr="00E93C9A">
        <w:rPr>
          <w:rFonts w:ascii="Cambria" w:hAnsi="Cambria" w:cs="Arial"/>
        </w:rPr>
        <w:br/>
        <w:t xml:space="preserve">w </w:t>
      </w:r>
      <w:r w:rsidRPr="00E93C9A">
        <w:rPr>
          <w:rFonts w:ascii="Cambria" w:hAnsi="Cambria" w:cs="Arial"/>
          <w:bCs/>
        </w:rPr>
        <w:t>obowiązujących przepisach prawa,</w:t>
      </w:r>
    </w:p>
    <w:p w:rsidR="00E93C9A" w:rsidRPr="00E93C9A" w:rsidRDefault="00E93C9A" w:rsidP="00E93C9A">
      <w:pPr>
        <w:pStyle w:val="Akapitzlist"/>
        <w:numPr>
          <w:ilvl w:val="0"/>
          <w:numId w:val="4"/>
        </w:numPr>
        <w:spacing w:after="0" w:line="240" w:lineRule="auto"/>
        <w:ind w:left="851" w:hanging="284"/>
        <w:jc w:val="both"/>
        <w:rPr>
          <w:rFonts w:ascii="Cambria" w:hAnsi="Cambria" w:cs="Arial"/>
        </w:rPr>
      </w:pPr>
      <w:r w:rsidRPr="00E93C9A">
        <w:rPr>
          <w:rFonts w:ascii="Cambria" w:hAnsi="Cambria" w:cs="Arial"/>
        </w:rPr>
        <w:t xml:space="preserve">dokumentację powykonawczą z naniesionymi w sposób czytelny wszelkimi zmianami wprowadzonymi w trakcie budowy (3 egz. w wersji papierowej + 2 egz. na nośniku elektronicznym w formacie PDF), </w:t>
      </w:r>
    </w:p>
    <w:p w:rsidR="00E93C9A" w:rsidRPr="00E93C9A" w:rsidRDefault="00E93C9A" w:rsidP="00E93C9A">
      <w:pPr>
        <w:pStyle w:val="Akapitzlist"/>
        <w:numPr>
          <w:ilvl w:val="0"/>
          <w:numId w:val="4"/>
        </w:numPr>
        <w:spacing w:after="0" w:line="240" w:lineRule="auto"/>
        <w:ind w:left="851" w:hanging="284"/>
        <w:jc w:val="both"/>
        <w:rPr>
          <w:rFonts w:ascii="Cambria" w:hAnsi="Cambria" w:cs="Arial"/>
        </w:rPr>
      </w:pPr>
      <w:r w:rsidRPr="00E93C9A">
        <w:rPr>
          <w:rFonts w:ascii="Cambria" w:hAnsi="Cambria" w:cs="Arial"/>
        </w:rPr>
        <w:t>inne opracowania nie wymienione wyżej, konieczne do realizacji zamówienia,</w:t>
      </w:r>
    </w:p>
    <w:p w:rsidR="00E93C9A" w:rsidRPr="00E93C9A" w:rsidRDefault="00E93C9A" w:rsidP="00E93C9A">
      <w:pPr>
        <w:widowControl w:val="0"/>
        <w:numPr>
          <w:ilvl w:val="0"/>
          <w:numId w:val="4"/>
        </w:numPr>
        <w:ind w:left="851" w:hanging="284"/>
        <w:jc w:val="both"/>
        <w:rPr>
          <w:rFonts w:ascii="Cambria" w:hAnsi="Cambria" w:cs="Arial"/>
          <w:sz w:val="22"/>
          <w:szCs w:val="22"/>
        </w:rPr>
      </w:pPr>
      <w:r w:rsidRPr="00E93C9A">
        <w:rPr>
          <w:rFonts w:ascii="Cambria" w:hAnsi="Cambria" w:cs="Arial"/>
          <w:sz w:val="22"/>
          <w:szCs w:val="22"/>
        </w:rPr>
        <w:t xml:space="preserve">Wykonawca dostarczy Zamawiającemu </w:t>
      </w:r>
      <w:bookmarkStart w:id="4" w:name="_Hlk80742467"/>
      <w:r w:rsidRPr="00E93C9A">
        <w:rPr>
          <w:rFonts w:ascii="Cambria" w:hAnsi="Cambria" w:cs="Arial"/>
          <w:sz w:val="22"/>
          <w:szCs w:val="22"/>
        </w:rPr>
        <w:t>zarchiwizowaną kopię projektu na nośniku zewnętrznym, którą można odczytać: (pliki graficzne) w *PDF oraz AutoCad format wg lub .</w:t>
      </w:r>
      <w:proofErr w:type="spellStart"/>
      <w:r w:rsidRPr="00E93C9A">
        <w:rPr>
          <w:rFonts w:ascii="Cambria" w:hAnsi="Cambria" w:cs="Arial"/>
          <w:sz w:val="22"/>
          <w:szCs w:val="22"/>
        </w:rPr>
        <w:t>dxf</w:t>
      </w:r>
      <w:proofErr w:type="spellEnd"/>
      <w:r w:rsidRPr="00E93C9A">
        <w:rPr>
          <w:rFonts w:ascii="Cambria" w:hAnsi="Cambria" w:cs="Arial"/>
          <w:sz w:val="22"/>
          <w:szCs w:val="22"/>
        </w:rPr>
        <w:t xml:space="preserve"> oraz .</w:t>
      </w:r>
      <w:proofErr w:type="spellStart"/>
      <w:r w:rsidRPr="00E93C9A">
        <w:rPr>
          <w:rFonts w:ascii="Cambria" w:hAnsi="Cambria" w:cs="Arial"/>
          <w:sz w:val="22"/>
          <w:szCs w:val="22"/>
        </w:rPr>
        <w:t>dwf</w:t>
      </w:r>
      <w:proofErr w:type="spellEnd"/>
      <w:r w:rsidRPr="00E93C9A">
        <w:rPr>
          <w:rFonts w:ascii="Cambria" w:hAnsi="Cambria" w:cs="Arial"/>
          <w:sz w:val="22"/>
          <w:szCs w:val="22"/>
        </w:rPr>
        <w:t xml:space="preserve"> (tekstowe) w Word i Excel, (kosztorys) w programie Excel</w:t>
      </w:r>
      <w:bookmarkEnd w:id="4"/>
      <w:r w:rsidRPr="00E93C9A">
        <w:rPr>
          <w:rFonts w:ascii="Cambria" w:hAnsi="Cambria" w:cs="Arial"/>
          <w:sz w:val="22"/>
          <w:szCs w:val="22"/>
        </w:rPr>
        <w:t>,</w:t>
      </w:r>
    </w:p>
    <w:p w:rsidR="00E93C9A" w:rsidRPr="00E93C9A" w:rsidRDefault="00E93C9A" w:rsidP="00E93C9A">
      <w:pPr>
        <w:widowControl w:val="0"/>
        <w:numPr>
          <w:ilvl w:val="0"/>
          <w:numId w:val="3"/>
        </w:numPr>
        <w:ind w:left="567" w:hanging="284"/>
        <w:jc w:val="both"/>
        <w:rPr>
          <w:rFonts w:ascii="Cambria" w:hAnsi="Cambria" w:cs="Arial"/>
          <w:sz w:val="22"/>
          <w:szCs w:val="22"/>
        </w:rPr>
      </w:pPr>
      <w:r w:rsidRPr="00E93C9A">
        <w:rPr>
          <w:rFonts w:ascii="Cambria" w:hAnsi="Cambria" w:cs="Arial"/>
          <w:sz w:val="22"/>
          <w:szCs w:val="22"/>
        </w:rPr>
        <w:t xml:space="preserve">opracowanie dokumentacji </w:t>
      </w:r>
      <w:proofErr w:type="spellStart"/>
      <w:r w:rsidRPr="00E93C9A">
        <w:rPr>
          <w:rFonts w:ascii="Cambria" w:hAnsi="Cambria" w:cs="Arial"/>
          <w:sz w:val="22"/>
          <w:szCs w:val="22"/>
        </w:rPr>
        <w:t>geologiczno</w:t>
      </w:r>
      <w:proofErr w:type="spellEnd"/>
      <w:r w:rsidRPr="00E93C9A">
        <w:rPr>
          <w:rFonts w:ascii="Cambria" w:hAnsi="Cambria" w:cs="Arial"/>
          <w:sz w:val="22"/>
          <w:szCs w:val="22"/>
        </w:rPr>
        <w:t xml:space="preserve"> – inżynierskiej dla przypadków konkretnie wskazanych w </w:t>
      </w:r>
      <w:proofErr w:type="spellStart"/>
      <w:r w:rsidRPr="00E93C9A">
        <w:rPr>
          <w:rFonts w:ascii="Cambria" w:hAnsi="Cambria" w:cs="Arial"/>
          <w:sz w:val="22"/>
          <w:szCs w:val="22"/>
        </w:rPr>
        <w:t>p.f</w:t>
      </w:r>
      <w:proofErr w:type="spellEnd"/>
      <w:r w:rsidRPr="00E93C9A">
        <w:rPr>
          <w:rFonts w:ascii="Cambria" w:hAnsi="Cambria" w:cs="Arial"/>
          <w:sz w:val="22"/>
          <w:szCs w:val="22"/>
        </w:rPr>
        <w:t xml:space="preserve">.-u., </w:t>
      </w:r>
    </w:p>
    <w:p w:rsidR="00E93C9A" w:rsidRPr="00E93C9A" w:rsidRDefault="00E93C9A" w:rsidP="00E93C9A">
      <w:pPr>
        <w:pStyle w:val="Akapitzlist"/>
        <w:numPr>
          <w:ilvl w:val="0"/>
          <w:numId w:val="3"/>
        </w:numPr>
        <w:spacing w:after="0" w:line="240" w:lineRule="auto"/>
        <w:ind w:left="567" w:hanging="284"/>
        <w:jc w:val="both"/>
        <w:rPr>
          <w:rFonts w:ascii="Cambria" w:hAnsi="Cambria" w:cs="Arial"/>
        </w:rPr>
      </w:pPr>
      <w:r w:rsidRPr="00E93C9A">
        <w:rPr>
          <w:rFonts w:ascii="Cambria" w:hAnsi="Cambria" w:cs="Arial"/>
        </w:rPr>
        <w:t>uzyskanie wszelkiego typu opinii i uzgodnień organów właściwych do ich wydania, dla materiałów lub projektów mających stanowić podstawę dokonania zgłoszenia robót budowlanych, uzyskania zgód właściwych organów, a następnie ich realizację</w:t>
      </w:r>
      <w:bookmarkStart w:id="5" w:name="_Hlk12952063"/>
      <w:r w:rsidRPr="00E93C9A">
        <w:rPr>
          <w:rFonts w:ascii="Cambria" w:hAnsi="Cambria" w:cs="Arial"/>
        </w:rPr>
        <w:t>,</w:t>
      </w:r>
    </w:p>
    <w:bookmarkEnd w:id="5"/>
    <w:p w:rsidR="00E93C9A" w:rsidRPr="00E93C9A" w:rsidRDefault="00E93C9A" w:rsidP="00E93C9A">
      <w:pPr>
        <w:numPr>
          <w:ilvl w:val="0"/>
          <w:numId w:val="3"/>
        </w:numPr>
        <w:ind w:left="567" w:hanging="284"/>
        <w:jc w:val="both"/>
        <w:rPr>
          <w:rFonts w:ascii="Cambria" w:hAnsi="Cambria" w:cs="Arial"/>
          <w:sz w:val="22"/>
          <w:szCs w:val="22"/>
        </w:rPr>
      </w:pPr>
      <w:r w:rsidRPr="00E93C9A">
        <w:rPr>
          <w:rFonts w:ascii="Cambria" w:hAnsi="Cambria" w:cs="Arial"/>
          <w:sz w:val="22"/>
          <w:szCs w:val="22"/>
        </w:rPr>
        <w:t>pełnienia nadzoru autorskiego w tym m.in. w rozumieniu ustawy prawo budowalne,</w:t>
      </w:r>
    </w:p>
    <w:p w:rsidR="00E93C9A" w:rsidRPr="00E93C9A" w:rsidRDefault="00E93C9A" w:rsidP="00E93C9A">
      <w:pPr>
        <w:numPr>
          <w:ilvl w:val="0"/>
          <w:numId w:val="5"/>
        </w:numPr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E93C9A">
        <w:rPr>
          <w:rFonts w:ascii="Cambria" w:hAnsi="Cambria" w:cs="Arial"/>
          <w:sz w:val="22"/>
          <w:szCs w:val="22"/>
        </w:rPr>
        <w:t>dokumentacja projektowa powinna być przygotowana zgodnie z obowiązującymi przepisami w tym:</w:t>
      </w:r>
    </w:p>
    <w:p w:rsidR="00E93C9A" w:rsidRPr="00E93C9A" w:rsidRDefault="00E93C9A" w:rsidP="00E93C9A">
      <w:pPr>
        <w:widowControl w:val="0"/>
        <w:numPr>
          <w:ilvl w:val="0"/>
          <w:numId w:val="6"/>
        </w:numPr>
        <w:ind w:left="567" w:hanging="283"/>
        <w:jc w:val="both"/>
        <w:rPr>
          <w:rFonts w:ascii="Cambria" w:hAnsi="Cambria" w:cs="Arial"/>
          <w:sz w:val="22"/>
          <w:szCs w:val="22"/>
        </w:rPr>
      </w:pPr>
      <w:r w:rsidRPr="00E93C9A">
        <w:rPr>
          <w:rFonts w:ascii="Cambria" w:hAnsi="Cambria" w:cs="Arial"/>
          <w:sz w:val="22"/>
          <w:szCs w:val="22"/>
        </w:rPr>
        <w:t xml:space="preserve">rozporządzeniem Ministra Rozwoju i Technologii z dnia 20 grudnia 2021 r. w sprawie szczegółowego zakresu i formy dokumentacji projektowej, specyfikacji technicznych </w:t>
      </w:r>
      <w:r w:rsidRPr="00E93C9A">
        <w:rPr>
          <w:rFonts w:ascii="Cambria" w:hAnsi="Cambria" w:cs="Arial"/>
          <w:sz w:val="22"/>
          <w:szCs w:val="22"/>
        </w:rPr>
        <w:lastRenderedPageBreak/>
        <w:t xml:space="preserve">wykonania i odbioru robót budowlanych oraz programu funkcjonalno-użytkowego (Dz. U. z 2021 r., poz. 2454), </w:t>
      </w:r>
    </w:p>
    <w:p w:rsidR="00E93C9A" w:rsidRPr="00E93C9A" w:rsidRDefault="00E93C9A" w:rsidP="00E93C9A">
      <w:pPr>
        <w:widowControl w:val="0"/>
        <w:numPr>
          <w:ilvl w:val="0"/>
          <w:numId w:val="6"/>
        </w:numPr>
        <w:ind w:left="567" w:hanging="283"/>
        <w:jc w:val="both"/>
        <w:rPr>
          <w:rFonts w:ascii="Cambria" w:hAnsi="Cambria" w:cs="Arial"/>
          <w:sz w:val="22"/>
          <w:szCs w:val="22"/>
        </w:rPr>
      </w:pPr>
      <w:r w:rsidRPr="00E93C9A">
        <w:rPr>
          <w:rFonts w:ascii="Cambria" w:hAnsi="Cambria" w:cs="Arial"/>
          <w:sz w:val="22"/>
          <w:szCs w:val="22"/>
        </w:rPr>
        <w:t>ustawą z dnia 7 lipca 1994 r. Prawo budowlane (t. j. Dz. U. z 2021 r., poz. 2351)</w:t>
      </w:r>
    </w:p>
    <w:p w:rsidR="00E93C9A" w:rsidRPr="00E93C9A" w:rsidRDefault="00E93C9A" w:rsidP="00E93C9A">
      <w:pPr>
        <w:widowControl w:val="0"/>
        <w:numPr>
          <w:ilvl w:val="0"/>
          <w:numId w:val="6"/>
        </w:numPr>
        <w:ind w:left="567" w:hanging="283"/>
        <w:jc w:val="both"/>
        <w:rPr>
          <w:rFonts w:ascii="Cambria" w:hAnsi="Cambria" w:cs="Arial"/>
          <w:sz w:val="22"/>
          <w:szCs w:val="22"/>
        </w:rPr>
      </w:pPr>
      <w:bookmarkStart w:id="6" w:name="_Hlk80741250"/>
      <w:r w:rsidRPr="00E93C9A">
        <w:rPr>
          <w:rFonts w:ascii="Cambria" w:hAnsi="Cambria" w:cs="Arial"/>
          <w:sz w:val="22"/>
          <w:szCs w:val="22"/>
        </w:rPr>
        <w:t>ustawą z dnia 18 lipca 2001 r. Prawo wodne (t. j Dz. U. z 2021r., poz. 2233),</w:t>
      </w:r>
    </w:p>
    <w:p w:rsidR="00E93C9A" w:rsidRPr="00E93C9A" w:rsidRDefault="00E93C9A" w:rsidP="00E93C9A">
      <w:pPr>
        <w:numPr>
          <w:ilvl w:val="0"/>
          <w:numId w:val="6"/>
        </w:numPr>
        <w:ind w:left="567" w:hanging="283"/>
        <w:jc w:val="both"/>
        <w:rPr>
          <w:rFonts w:ascii="Cambria" w:hAnsi="Cambria" w:cs="Arial"/>
          <w:sz w:val="22"/>
          <w:szCs w:val="22"/>
        </w:rPr>
      </w:pPr>
      <w:r w:rsidRPr="00E93C9A">
        <w:rPr>
          <w:rFonts w:ascii="Cambria" w:hAnsi="Cambria" w:cs="Arial"/>
          <w:sz w:val="22"/>
          <w:szCs w:val="22"/>
        </w:rPr>
        <w:t>ustawą z dnia 27 kwietnia 2001 r. Prawo ochrony środowiska (t. j. Dz. U. z 2021 r., poz. 1973),</w:t>
      </w:r>
    </w:p>
    <w:p w:rsidR="00E93C9A" w:rsidRPr="00E93C9A" w:rsidRDefault="00E93C9A" w:rsidP="00E93C9A">
      <w:pPr>
        <w:widowControl w:val="0"/>
        <w:numPr>
          <w:ilvl w:val="0"/>
          <w:numId w:val="5"/>
        </w:numPr>
        <w:ind w:left="284" w:hanging="284"/>
        <w:jc w:val="both"/>
        <w:rPr>
          <w:rFonts w:ascii="Cambria" w:hAnsi="Cambria" w:cs="Arial"/>
          <w:sz w:val="22"/>
          <w:szCs w:val="22"/>
        </w:rPr>
      </w:pPr>
      <w:bookmarkStart w:id="7" w:name="_Hlk68819177"/>
      <w:r w:rsidRPr="00E93C9A">
        <w:rPr>
          <w:rFonts w:ascii="Cambria" w:hAnsi="Cambria" w:cs="Arial"/>
          <w:sz w:val="22"/>
          <w:szCs w:val="22"/>
        </w:rPr>
        <w:t xml:space="preserve">dokumentacja powinna być wykonana w języku polskim, zgodnie z obowiązującymi przepisami, normami, ze sztuką budowlaną  oraz powinna być opatrzona klauzulą </w:t>
      </w:r>
      <w:r w:rsidRPr="00E93C9A">
        <w:rPr>
          <w:rFonts w:ascii="Cambria" w:hAnsi="Cambria" w:cs="Arial"/>
          <w:sz w:val="22"/>
          <w:szCs w:val="22"/>
        </w:rPr>
        <w:br/>
        <w:t>o kompletności i przydatności  z punktu widzenia celu, któremu ma służyć,</w:t>
      </w:r>
    </w:p>
    <w:p w:rsidR="00E93C9A" w:rsidRPr="00E93C9A" w:rsidRDefault="00E93C9A" w:rsidP="00E93C9A">
      <w:pPr>
        <w:widowControl w:val="0"/>
        <w:numPr>
          <w:ilvl w:val="0"/>
          <w:numId w:val="5"/>
        </w:numPr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E93C9A">
        <w:rPr>
          <w:rFonts w:ascii="Cambria" w:hAnsi="Cambria" w:cs="Arial"/>
          <w:sz w:val="22"/>
          <w:szCs w:val="22"/>
        </w:rPr>
        <w:t>dokumentacja  powinna być spójna i skoordynowana we wszystkich branżach oraz zawierać protokół koordynacji międzybranżowej, podpisany przez wszystkich projektantów branżowych uczestniczących w realizacji zamówienia i sprawdzających,</w:t>
      </w:r>
    </w:p>
    <w:p w:rsidR="00E93C9A" w:rsidRPr="00E93C9A" w:rsidRDefault="00E93C9A" w:rsidP="00E93C9A">
      <w:pPr>
        <w:widowControl w:val="0"/>
        <w:numPr>
          <w:ilvl w:val="0"/>
          <w:numId w:val="5"/>
        </w:numPr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E93C9A">
        <w:rPr>
          <w:rFonts w:ascii="Cambria" w:hAnsi="Cambria" w:cs="Arial"/>
          <w:sz w:val="22"/>
          <w:szCs w:val="22"/>
        </w:rPr>
        <w:t>Zamawiający wymaga dokonania sprawdzenia dokumentacji przez osobę posiadającą wymagane uprawnienia. Każdy egzemplarz dokumentacji ma być podpisany przez projektanta i sprawdzającego,</w:t>
      </w:r>
    </w:p>
    <w:p w:rsidR="00E93C9A" w:rsidRPr="00E93C9A" w:rsidRDefault="00E93C9A" w:rsidP="00E93C9A">
      <w:pPr>
        <w:widowControl w:val="0"/>
        <w:numPr>
          <w:ilvl w:val="0"/>
          <w:numId w:val="5"/>
        </w:numPr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E93C9A">
        <w:rPr>
          <w:rFonts w:ascii="Cambria" w:hAnsi="Cambria" w:cs="Arial"/>
          <w:sz w:val="22"/>
          <w:szCs w:val="22"/>
        </w:rPr>
        <w:t xml:space="preserve">w zakresie dokumentacji wykonawczej należy ująć wszystkie roboty niezbędne </w:t>
      </w:r>
      <w:r w:rsidRPr="00E93C9A">
        <w:rPr>
          <w:rFonts w:ascii="Cambria" w:hAnsi="Cambria" w:cs="Arial"/>
          <w:sz w:val="22"/>
          <w:szCs w:val="22"/>
        </w:rPr>
        <w:br/>
        <w:t xml:space="preserve">do wykonawstwa robót oraz  obliczenia i inne szczegółowe dane  pozwalające  </w:t>
      </w:r>
      <w:r w:rsidRPr="00E93C9A">
        <w:rPr>
          <w:rFonts w:ascii="Cambria" w:hAnsi="Cambria" w:cs="Arial"/>
          <w:sz w:val="22"/>
          <w:szCs w:val="22"/>
        </w:rPr>
        <w:br/>
        <w:t>na sprawdzenie  poprawności jej wykonania. Dokumentację projektową należy opracować w sposób czytelny, opisy pismem maszynowym (nie dopuszcza się opisów ręcznych – dotyczy to również przedmiarów robót i kosztorysów inwestorskich),</w:t>
      </w:r>
    </w:p>
    <w:p w:rsidR="00E93C9A" w:rsidRPr="00E93C9A" w:rsidRDefault="00E93C9A" w:rsidP="00E93C9A">
      <w:pPr>
        <w:widowControl w:val="0"/>
        <w:numPr>
          <w:ilvl w:val="0"/>
          <w:numId w:val="5"/>
        </w:numPr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E93C9A">
        <w:rPr>
          <w:rFonts w:ascii="Cambria" w:hAnsi="Cambria" w:cs="Arial"/>
          <w:sz w:val="22"/>
          <w:szCs w:val="22"/>
        </w:rPr>
        <w:t>informacje zawarte w dokumentacji w zakresie technologii wykonania robót, doboru materiałów i urządzeń  powinny określać przedmiot zamówienia  w sposób zgodny z art. 99 ust. 4 ustawy z dnia 11 września 2019 r. Prawo zamówień publicznych</w:t>
      </w:r>
      <w:bookmarkEnd w:id="7"/>
      <w:r w:rsidRPr="00E93C9A">
        <w:rPr>
          <w:rFonts w:ascii="Cambria" w:hAnsi="Cambria" w:cs="Arial"/>
          <w:sz w:val="22"/>
          <w:szCs w:val="22"/>
        </w:rPr>
        <w:t>,</w:t>
      </w:r>
    </w:p>
    <w:p w:rsidR="00E93C9A" w:rsidRPr="00E93C9A" w:rsidRDefault="00E93C9A" w:rsidP="00E93C9A">
      <w:pPr>
        <w:widowControl w:val="0"/>
        <w:numPr>
          <w:ilvl w:val="0"/>
          <w:numId w:val="5"/>
        </w:numPr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E93C9A">
        <w:rPr>
          <w:rFonts w:ascii="Cambria" w:hAnsi="Cambria" w:cs="Arial"/>
          <w:sz w:val="22"/>
          <w:szCs w:val="22"/>
        </w:rPr>
        <w:t>dokumentacja musi być wykonana zgodnie z umową, obowiązującymi przepisami techniczno-budowlanymi, wytycznymi i być kompletna z punktu widzenia celu, któremu ma służyć. Musi być opracowana w oparciu o aktualne warunki techniczne wszystkich gestorów sieci, obejmować wszystkie branże oraz zawierać wszystkie dokumenty, uzgodnienia, opinie.</w:t>
      </w:r>
    </w:p>
    <w:p w:rsidR="00E93C9A" w:rsidRPr="00E93C9A" w:rsidRDefault="00E93C9A" w:rsidP="00E93C9A">
      <w:pPr>
        <w:widowControl w:val="0"/>
        <w:ind w:left="284"/>
        <w:jc w:val="both"/>
        <w:rPr>
          <w:rFonts w:ascii="Cambria" w:hAnsi="Cambria" w:cs="Arial"/>
          <w:sz w:val="22"/>
          <w:szCs w:val="22"/>
        </w:rPr>
      </w:pPr>
      <w:r w:rsidRPr="00E93C9A">
        <w:rPr>
          <w:rFonts w:ascii="Cambria" w:hAnsi="Cambria" w:cs="Arial"/>
          <w:sz w:val="22"/>
          <w:szCs w:val="22"/>
        </w:rPr>
        <w:t>Dokumentacja projektowa będąca przedmiotem zamówienia powinna zawierać optymalne rozwiązania funkcjonalno-użytkowe, konstrukcyjne, materiałowe i kosztowe oraz wszystkie niezbędne rysunki szczegółów wraz z dokładnym opisem i charakterystyką techniczną w sposób umożliwiający realizację robót budowlanych bez konieczności sporządzania dodatkowych opracowań i uzupełnień,</w:t>
      </w:r>
    </w:p>
    <w:p w:rsidR="00E93C9A" w:rsidRPr="00E93C9A" w:rsidRDefault="00E93C9A" w:rsidP="00E93C9A">
      <w:pPr>
        <w:widowControl w:val="0"/>
        <w:numPr>
          <w:ilvl w:val="0"/>
          <w:numId w:val="5"/>
        </w:numPr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E93C9A">
        <w:rPr>
          <w:rFonts w:ascii="Cambria" w:hAnsi="Cambria" w:cs="Arial"/>
          <w:sz w:val="22"/>
          <w:szCs w:val="22"/>
        </w:rPr>
        <w:t xml:space="preserve">Wykonawca zadania odpowiedzialny jest za jakość, rzetelność, zgodność </w:t>
      </w:r>
      <w:r w:rsidRPr="00E93C9A">
        <w:rPr>
          <w:rFonts w:ascii="Cambria" w:hAnsi="Cambria" w:cs="Arial"/>
          <w:sz w:val="22"/>
          <w:szCs w:val="22"/>
        </w:rPr>
        <w:br/>
        <w:t xml:space="preserve">z obowiązującymi przepisami, normami, wytycznymi i instrukcjami, nowoczesność </w:t>
      </w:r>
      <w:r w:rsidRPr="00E93C9A">
        <w:rPr>
          <w:rFonts w:ascii="Cambria" w:hAnsi="Cambria" w:cs="Arial"/>
          <w:sz w:val="22"/>
          <w:szCs w:val="22"/>
        </w:rPr>
        <w:br/>
        <w:t xml:space="preserve">i ekonomiczność zastosowanych rozwiązań technicznych. Wszystkie elementy projektu powinny być oznaczone odpowiednimi kodami CPV, </w:t>
      </w:r>
    </w:p>
    <w:p w:rsidR="00E93C9A" w:rsidRPr="00E93C9A" w:rsidRDefault="00E93C9A" w:rsidP="00E93C9A">
      <w:pPr>
        <w:widowControl w:val="0"/>
        <w:numPr>
          <w:ilvl w:val="0"/>
          <w:numId w:val="5"/>
        </w:numPr>
        <w:ind w:left="284" w:hanging="426"/>
        <w:jc w:val="both"/>
        <w:rPr>
          <w:rFonts w:ascii="Cambria" w:hAnsi="Cambria" w:cs="Arial"/>
          <w:sz w:val="22"/>
          <w:szCs w:val="22"/>
        </w:rPr>
      </w:pPr>
      <w:r w:rsidRPr="00E93C9A">
        <w:rPr>
          <w:rFonts w:ascii="Cambria" w:hAnsi="Cambria" w:cs="Arial"/>
          <w:sz w:val="22"/>
          <w:szCs w:val="22"/>
        </w:rPr>
        <w:t>w ramach opracowania dokumentacji Wykonawca uzyskuje we własnym zakresie wszelkie niezbędne materiały przedprojektowe, uzgodnienia, oraz pokrywa wszystkie związane z tym koszty,</w:t>
      </w:r>
    </w:p>
    <w:p w:rsidR="00E93C9A" w:rsidRPr="00E93C9A" w:rsidRDefault="00E93C9A" w:rsidP="00E93C9A">
      <w:pPr>
        <w:widowControl w:val="0"/>
        <w:numPr>
          <w:ilvl w:val="0"/>
          <w:numId w:val="5"/>
        </w:numPr>
        <w:ind w:left="284" w:hanging="426"/>
        <w:jc w:val="both"/>
        <w:rPr>
          <w:rFonts w:ascii="Cambria" w:hAnsi="Cambria" w:cs="Arial"/>
          <w:sz w:val="22"/>
          <w:szCs w:val="22"/>
        </w:rPr>
      </w:pPr>
      <w:r w:rsidRPr="00E93C9A">
        <w:rPr>
          <w:rFonts w:ascii="Cambria" w:hAnsi="Cambria" w:cs="Arial"/>
          <w:sz w:val="22"/>
          <w:szCs w:val="22"/>
        </w:rPr>
        <w:t>w ramach opracowania dokumentacji Wykonawca zobowiązany jest do:</w:t>
      </w:r>
    </w:p>
    <w:p w:rsidR="00E93C9A" w:rsidRPr="00E93C9A" w:rsidRDefault="00E93C9A" w:rsidP="00E93C9A">
      <w:pPr>
        <w:widowControl w:val="0"/>
        <w:numPr>
          <w:ilvl w:val="0"/>
          <w:numId w:val="7"/>
        </w:numPr>
        <w:ind w:left="567" w:hanging="283"/>
        <w:jc w:val="both"/>
        <w:rPr>
          <w:rFonts w:ascii="Cambria" w:hAnsi="Cambria" w:cs="Arial"/>
          <w:sz w:val="22"/>
          <w:szCs w:val="22"/>
        </w:rPr>
      </w:pPr>
      <w:r w:rsidRPr="00E93C9A">
        <w:rPr>
          <w:rFonts w:ascii="Cambria" w:hAnsi="Cambria" w:cs="Arial"/>
          <w:sz w:val="22"/>
          <w:szCs w:val="22"/>
        </w:rPr>
        <w:t>uwzględnienia w trakcie realizacji przedmiotu umowy zaleceń Zamawiającego,</w:t>
      </w:r>
    </w:p>
    <w:p w:rsidR="00E93C9A" w:rsidRPr="00E93C9A" w:rsidRDefault="00E93C9A" w:rsidP="00E93C9A">
      <w:pPr>
        <w:widowControl w:val="0"/>
        <w:numPr>
          <w:ilvl w:val="0"/>
          <w:numId w:val="7"/>
        </w:numPr>
        <w:ind w:left="567" w:hanging="283"/>
        <w:jc w:val="both"/>
        <w:rPr>
          <w:rFonts w:ascii="Cambria" w:hAnsi="Cambria" w:cs="Arial"/>
          <w:sz w:val="22"/>
          <w:szCs w:val="22"/>
        </w:rPr>
      </w:pPr>
      <w:r w:rsidRPr="00E93C9A">
        <w:rPr>
          <w:rFonts w:ascii="Cambria" w:hAnsi="Cambria" w:cs="Arial"/>
          <w:sz w:val="22"/>
          <w:szCs w:val="22"/>
        </w:rPr>
        <w:t>konsultowanie z Zamawiającym na każdym etapie projektowania dokumentacji rozwiązań dotyczących istotnych elementów mających wpływ na koszty,</w:t>
      </w:r>
    </w:p>
    <w:p w:rsidR="00E93C9A" w:rsidRPr="00E93C9A" w:rsidRDefault="00E93C9A" w:rsidP="00E93C9A">
      <w:pPr>
        <w:widowControl w:val="0"/>
        <w:numPr>
          <w:ilvl w:val="0"/>
          <w:numId w:val="7"/>
        </w:numPr>
        <w:ind w:left="567" w:hanging="284"/>
        <w:jc w:val="both"/>
        <w:rPr>
          <w:rFonts w:ascii="Cambria" w:hAnsi="Cambria" w:cs="Arial"/>
          <w:sz w:val="22"/>
          <w:szCs w:val="22"/>
        </w:rPr>
      </w:pPr>
      <w:r w:rsidRPr="00E93C9A">
        <w:rPr>
          <w:rFonts w:ascii="Cambria" w:hAnsi="Cambria" w:cs="Arial"/>
          <w:sz w:val="22"/>
          <w:szCs w:val="22"/>
        </w:rPr>
        <w:t xml:space="preserve">usunięcia na koszt własny błędów w dokumentacji, w najkrótszym uzasadnionym terminie natychmiast po ich wykryciu w okresie realizacji robót wykonywanych na podstawie projektu, aby nie dochodziło do nieuzasadnionego ich przerywania lub przedłużania czasu ich ukończenia, </w:t>
      </w:r>
    </w:p>
    <w:p w:rsidR="00E93C9A" w:rsidRPr="00E93C9A" w:rsidRDefault="00E93C9A" w:rsidP="00E93C9A">
      <w:pPr>
        <w:widowControl w:val="0"/>
        <w:numPr>
          <w:ilvl w:val="0"/>
          <w:numId w:val="7"/>
        </w:numPr>
        <w:ind w:left="567" w:hanging="284"/>
        <w:jc w:val="both"/>
        <w:rPr>
          <w:rFonts w:ascii="Cambria" w:hAnsi="Cambria" w:cs="Arial"/>
          <w:sz w:val="22"/>
          <w:szCs w:val="22"/>
        </w:rPr>
      </w:pPr>
      <w:r w:rsidRPr="00E93C9A">
        <w:rPr>
          <w:rFonts w:ascii="Cambria" w:hAnsi="Cambria" w:cs="Arial"/>
          <w:sz w:val="22"/>
          <w:szCs w:val="22"/>
        </w:rPr>
        <w:t>uzyskania w imieniu Zamawiającego wszystkich wymaganych uzgodnień, pozwoleń, opinii na budowę dla zamierzenia inwestycyjnego obiektów określonych w PFU,</w:t>
      </w:r>
    </w:p>
    <w:p w:rsidR="00E93C9A" w:rsidRPr="00E93C9A" w:rsidRDefault="00E93C9A" w:rsidP="00E93C9A">
      <w:pPr>
        <w:widowControl w:val="0"/>
        <w:numPr>
          <w:ilvl w:val="0"/>
          <w:numId w:val="5"/>
        </w:numPr>
        <w:ind w:left="284" w:hanging="426"/>
        <w:jc w:val="both"/>
        <w:rPr>
          <w:rFonts w:ascii="Cambria" w:hAnsi="Cambria" w:cs="Arial"/>
          <w:sz w:val="22"/>
          <w:szCs w:val="22"/>
        </w:rPr>
      </w:pPr>
      <w:r w:rsidRPr="00E93C9A">
        <w:rPr>
          <w:rFonts w:ascii="Cambria" w:hAnsi="Cambria" w:cs="Arial"/>
          <w:sz w:val="22"/>
          <w:szCs w:val="22"/>
        </w:rPr>
        <w:t>Wykonawca odpowiada za wady dokumentacji projektowej do czasu odbioru pogwarancyjnego wyremontowanych obiektów. Ujawnione w tym okresie wady dokumentacji projektowej Wykonawca jest zobowiązana poprawić w trybie awaryjnym niezwłocznie po ich ujawnieniu (otrzymanym zawiadomieniu),</w:t>
      </w:r>
    </w:p>
    <w:bookmarkEnd w:id="6"/>
    <w:p w:rsidR="00E93C9A" w:rsidRPr="00E93C9A" w:rsidRDefault="00E93C9A" w:rsidP="00E93C9A">
      <w:pPr>
        <w:widowControl w:val="0"/>
        <w:numPr>
          <w:ilvl w:val="0"/>
          <w:numId w:val="5"/>
        </w:numPr>
        <w:ind w:left="284" w:hanging="426"/>
        <w:jc w:val="both"/>
        <w:rPr>
          <w:rFonts w:ascii="Cambria" w:hAnsi="Cambria" w:cs="Arial"/>
          <w:sz w:val="22"/>
          <w:szCs w:val="22"/>
        </w:rPr>
      </w:pPr>
      <w:r w:rsidRPr="00E93C9A">
        <w:rPr>
          <w:rFonts w:ascii="Cambria" w:hAnsi="Cambria" w:cs="Arial"/>
          <w:sz w:val="22"/>
          <w:szCs w:val="22"/>
        </w:rPr>
        <w:t xml:space="preserve">dokonanie rozruchu technologicznego urządzeń i obiektów oraz sporządzenie i przekazanie </w:t>
      </w:r>
      <w:r w:rsidRPr="00E93C9A">
        <w:rPr>
          <w:rFonts w:ascii="Cambria" w:hAnsi="Cambria" w:cs="Arial"/>
          <w:sz w:val="22"/>
          <w:szCs w:val="22"/>
        </w:rPr>
        <w:lastRenderedPageBreak/>
        <w:t>instrukcji obsługi oraz przeszkolenie użytkowników w zakresie obsługi i utrzymania wszystkich urządzeń i oprogramowania dostarczonego w ramach zamówienia dla obiektów odbieranych. Szkolenia dotyczyć będą obsługi wszystkich urządzeń, zasad przeglądów i serwisowania. Zakres merytoryczny oferowanego szkolenia powinien wynikać z wymagań przedstawionych w specyfikacjach technicznych urządzeń i obowiązujących przepisów. Osobami prowadzącymi szkolenie winni być specjaliści w dziedzinie stanowiącej temat szkolenia. Szkolenia i materiały będą opracowane i przekazane w języku polskim,</w:t>
      </w:r>
    </w:p>
    <w:p w:rsidR="00E93C9A" w:rsidRPr="00E93C9A" w:rsidRDefault="00E93C9A" w:rsidP="00E93C9A">
      <w:pPr>
        <w:widowControl w:val="0"/>
        <w:numPr>
          <w:ilvl w:val="0"/>
          <w:numId w:val="5"/>
        </w:numPr>
        <w:ind w:left="284" w:hanging="426"/>
        <w:jc w:val="both"/>
        <w:rPr>
          <w:rFonts w:ascii="Cambria" w:hAnsi="Cambria" w:cs="Arial"/>
          <w:color w:val="000000"/>
          <w:sz w:val="22"/>
          <w:szCs w:val="22"/>
        </w:rPr>
      </w:pPr>
      <w:r w:rsidRPr="00E93C9A">
        <w:rPr>
          <w:rFonts w:ascii="Cambria" w:hAnsi="Cambria" w:cs="Arial"/>
          <w:color w:val="000000"/>
          <w:sz w:val="22"/>
          <w:szCs w:val="22"/>
        </w:rPr>
        <w:t xml:space="preserve">pozostały zakres wymieniony w załączniku nr 1 do SWZ, t. j. projekcie </w:t>
      </w:r>
      <w:proofErr w:type="spellStart"/>
      <w:r w:rsidRPr="00E93C9A">
        <w:rPr>
          <w:rFonts w:ascii="Cambria" w:hAnsi="Cambria" w:cs="Arial"/>
          <w:color w:val="000000"/>
          <w:sz w:val="22"/>
          <w:szCs w:val="22"/>
        </w:rPr>
        <w:t>funkcjonalno</w:t>
      </w:r>
      <w:proofErr w:type="spellEnd"/>
      <w:r w:rsidRPr="00E93C9A">
        <w:rPr>
          <w:rFonts w:ascii="Cambria" w:hAnsi="Cambria" w:cs="Arial"/>
          <w:color w:val="000000"/>
          <w:sz w:val="22"/>
          <w:szCs w:val="22"/>
        </w:rPr>
        <w:t xml:space="preserve"> – użytkowym oraz załączniku nr 7, t. j. projektowanych postanowieniach umownych.</w:t>
      </w:r>
    </w:p>
    <w:p w:rsidR="00E93C9A" w:rsidRPr="00E93C9A" w:rsidRDefault="00E93C9A" w:rsidP="00E93C9A">
      <w:pPr>
        <w:widowControl w:val="0"/>
        <w:jc w:val="both"/>
        <w:rPr>
          <w:rFonts w:ascii="Cambria" w:hAnsi="Cambria" w:cs="Arial"/>
          <w:b/>
          <w:bCs/>
          <w:sz w:val="22"/>
          <w:szCs w:val="22"/>
          <w:lang w:eastAsia="en-US"/>
        </w:rPr>
      </w:pPr>
    </w:p>
    <w:p w:rsidR="00E93C9A" w:rsidRPr="00E93C9A" w:rsidRDefault="00E93C9A" w:rsidP="00E93C9A">
      <w:pPr>
        <w:widowControl w:val="0"/>
        <w:jc w:val="both"/>
        <w:rPr>
          <w:rFonts w:ascii="Cambria" w:hAnsi="Cambria" w:cs="Arial"/>
          <w:bCs/>
          <w:sz w:val="22"/>
          <w:szCs w:val="22"/>
          <w:lang w:eastAsia="en-US"/>
        </w:rPr>
      </w:pPr>
      <w:r w:rsidRPr="00E93C9A">
        <w:rPr>
          <w:rFonts w:ascii="Cambria" w:hAnsi="Cambria" w:cs="Arial"/>
          <w:bCs/>
          <w:sz w:val="22"/>
          <w:szCs w:val="22"/>
          <w:lang w:eastAsia="en-US"/>
        </w:rPr>
        <w:t xml:space="preserve">Wykonawca zobowiązany jest ująć w cenie ofert następujące czynności: </w:t>
      </w:r>
    </w:p>
    <w:p w:rsidR="00E93C9A" w:rsidRPr="00E93C9A" w:rsidRDefault="00E93C9A" w:rsidP="00E93C9A">
      <w:pPr>
        <w:pStyle w:val="Akapitzlist"/>
        <w:widowControl w:val="0"/>
        <w:numPr>
          <w:ilvl w:val="0"/>
          <w:numId w:val="1"/>
        </w:numPr>
        <w:spacing w:after="0" w:line="240" w:lineRule="auto"/>
        <w:ind w:left="284" w:hanging="284"/>
        <w:contextualSpacing w:val="0"/>
        <w:jc w:val="both"/>
        <w:rPr>
          <w:rFonts w:ascii="Cambria" w:eastAsia="Times New Roman" w:hAnsi="Cambria" w:cs="Arial"/>
        </w:rPr>
      </w:pPr>
      <w:r w:rsidRPr="00E93C9A">
        <w:rPr>
          <w:rFonts w:ascii="Cambria" w:eastAsia="Times New Roman" w:hAnsi="Cambria" w:cs="Arial"/>
        </w:rPr>
        <w:t xml:space="preserve">uzyskanie wszelkich opinii lub pozwoleń lub zgód, w tym wydawanych przez organy administracyjne niezbędnych dla należytego wykonywania robót, a także dla należytego użytkowania sieci przez Zamawiającego, w tym pozwoleń związanych z funkcjonowaniem i obsługą placu budowy, terenu sąsiadującego i innych terenów, które w jakikolwiek sposób mogą wpłynąć na należyte wykonanie robót. Powyższe dotyczy również wszelkich niezbędnych uzgodnień z organami administracji, w szczególności uzgodnień dotyczących zajęcia pasów drogowych oraz dotyczących sposobu organizacji ruchu. Do obowiązków Wykonawcy należy również poniesienie wszelkich kosztów związanych z uzyskaniem pozwoleń/zgód/opinii i dokonaniem uzgodnień. </w:t>
      </w:r>
    </w:p>
    <w:p w:rsidR="00E93C9A" w:rsidRPr="00E93C9A" w:rsidRDefault="00E93C9A" w:rsidP="00E93C9A">
      <w:pPr>
        <w:widowControl w:val="0"/>
        <w:ind w:left="284"/>
        <w:jc w:val="both"/>
        <w:rPr>
          <w:rFonts w:ascii="Cambria" w:hAnsi="Cambria" w:cs="Arial"/>
          <w:sz w:val="22"/>
          <w:szCs w:val="22"/>
          <w:lang w:eastAsia="en-US"/>
        </w:rPr>
      </w:pPr>
      <w:r w:rsidRPr="00E93C9A">
        <w:rPr>
          <w:rFonts w:ascii="Cambria" w:hAnsi="Cambria" w:cs="Arial"/>
          <w:sz w:val="22"/>
          <w:szCs w:val="22"/>
          <w:lang w:eastAsia="en-US"/>
        </w:rPr>
        <w:t xml:space="preserve">Do pozwoleń, uzgodnień i kosztów, o których mowa powyżej, należy zaliczyć </w:t>
      </w:r>
      <w:r w:rsidRPr="00E93C9A">
        <w:rPr>
          <w:rFonts w:ascii="Cambria" w:hAnsi="Cambria" w:cs="Arial"/>
          <w:sz w:val="22"/>
          <w:szCs w:val="22"/>
          <w:lang w:eastAsia="en-US"/>
        </w:rPr>
        <w:br/>
        <w:t xml:space="preserve">w szczególności: </w:t>
      </w:r>
    </w:p>
    <w:p w:rsidR="00E93C9A" w:rsidRPr="00E93C9A" w:rsidRDefault="00E93C9A" w:rsidP="00E93C9A">
      <w:pPr>
        <w:pStyle w:val="Akapitzlist"/>
        <w:widowControl w:val="0"/>
        <w:numPr>
          <w:ilvl w:val="0"/>
          <w:numId w:val="2"/>
        </w:numPr>
        <w:spacing w:after="0" w:line="240" w:lineRule="auto"/>
        <w:ind w:left="567" w:hanging="283"/>
        <w:contextualSpacing w:val="0"/>
        <w:jc w:val="both"/>
        <w:rPr>
          <w:rFonts w:ascii="Cambria" w:eastAsia="Times New Roman" w:hAnsi="Cambria" w:cs="Arial"/>
        </w:rPr>
      </w:pPr>
      <w:r w:rsidRPr="00E93C9A">
        <w:rPr>
          <w:rFonts w:ascii="Cambria" w:eastAsia="Times New Roman" w:hAnsi="Cambria" w:cs="Arial"/>
        </w:rPr>
        <w:t xml:space="preserve">uzyskanie zgody na zajęcie znajdujących się na placu budowy lub okalających plac budowy pasów drogowych lub ich części dla potrzeb prowadzenia robót i zaplecza, poniesienie wszelkich kosztów z tym związanych oraz naprawa ewentualnych szkód. Wykonawca zobowiązany jest do prowadzenia robót w pasach drogowych ściśle według warunków określonych w zgodach na ich zajęcie oraz zgodnie z przepisami prawa, </w:t>
      </w:r>
    </w:p>
    <w:p w:rsidR="00E93C9A" w:rsidRPr="00E93C9A" w:rsidRDefault="00E93C9A" w:rsidP="00E93C9A">
      <w:pPr>
        <w:pStyle w:val="Akapitzlist"/>
        <w:widowControl w:val="0"/>
        <w:numPr>
          <w:ilvl w:val="0"/>
          <w:numId w:val="2"/>
        </w:numPr>
        <w:spacing w:after="0" w:line="240" w:lineRule="auto"/>
        <w:ind w:left="567" w:hanging="283"/>
        <w:contextualSpacing w:val="0"/>
        <w:jc w:val="both"/>
        <w:rPr>
          <w:rFonts w:ascii="Cambria" w:eastAsia="Times New Roman" w:hAnsi="Cambria" w:cs="Arial"/>
        </w:rPr>
      </w:pPr>
      <w:r w:rsidRPr="00E93C9A">
        <w:rPr>
          <w:rFonts w:ascii="Cambria" w:eastAsia="Times New Roman" w:hAnsi="Cambria" w:cs="Arial"/>
        </w:rPr>
        <w:t>opracowanie projektu organizacji ruchu zapewniającego należyte wykonywanie robót, uzgodnienie organizacji ruchu z właściwym organem oraz wykonanie wszelkich niezbędnych czynności związanych z zapewnieniem czasowej organizacji ruchu na czas wykonania robót; w przypadku konieczności dokonania aktualizacji i zmian w projekcie czasowej organizacji ruchu (jeżeli dotyczy),</w:t>
      </w:r>
    </w:p>
    <w:p w:rsidR="00E93C9A" w:rsidRPr="00E93C9A" w:rsidRDefault="00E93C9A" w:rsidP="00E93C9A">
      <w:pPr>
        <w:pStyle w:val="Akapitzlist"/>
        <w:widowControl w:val="0"/>
        <w:numPr>
          <w:ilvl w:val="0"/>
          <w:numId w:val="2"/>
        </w:numPr>
        <w:spacing w:after="0" w:line="240" w:lineRule="auto"/>
        <w:ind w:left="567" w:hanging="283"/>
        <w:contextualSpacing w:val="0"/>
        <w:jc w:val="both"/>
        <w:rPr>
          <w:rFonts w:ascii="Cambria" w:eastAsia="Times New Roman" w:hAnsi="Cambria" w:cs="Arial"/>
        </w:rPr>
      </w:pPr>
      <w:r w:rsidRPr="00E93C9A">
        <w:rPr>
          <w:rFonts w:ascii="Cambria" w:eastAsia="Times New Roman" w:hAnsi="Cambria" w:cs="Arial"/>
        </w:rPr>
        <w:t>opracowanie projektu zamiennego i jego zastosowanie (jeżeli istnieje taka konieczność), - uzyskanie zgody na dojazd ciężkim sprzętem (jeżeli dotyczy),</w:t>
      </w:r>
    </w:p>
    <w:p w:rsidR="00E93C9A" w:rsidRPr="00E93C9A" w:rsidRDefault="00E93C9A" w:rsidP="00E93C9A">
      <w:pPr>
        <w:pStyle w:val="Akapitzlist"/>
        <w:widowControl w:val="0"/>
        <w:numPr>
          <w:ilvl w:val="0"/>
          <w:numId w:val="1"/>
        </w:numPr>
        <w:spacing w:after="0" w:line="240" w:lineRule="auto"/>
        <w:ind w:left="284" w:hanging="284"/>
        <w:contextualSpacing w:val="0"/>
        <w:jc w:val="both"/>
        <w:rPr>
          <w:rFonts w:ascii="Cambria" w:eastAsia="Times New Roman" w:hAnsi="Cambria" w:cs="Arial"/>
        </w:rPr>
      </w:pPr>
      <w:r w:rsidRPr="00E93C9A">
        <w:rPr>
          <w:rFonts w:ascii="Cambria" w:eastAsia="Times New Roman" w:hAnsi="Cambria" w:cs="Arial"/>
        </w:rPr>
        <w:t>utrzymanie w należytym stanie terenu budowy oraz wywóz nieczystości itp.,</w:t>
      </w:r>
    </w:p>
    <w:p w:rsidR="00E93C9A" w:rsidRPr="00E93C9A" w:rsidRDefault="00E93C9A" w:rsidP="00E93C9A">
      <w:pPr>
        <w:pStyle w:val="Akapitzlist"/>
        <w:widowControl w:val="0"/>
        <w:numPr>
          <w:ilvl w:val="0"/>
          <w:numId w:val="1"/>
        </w:numPr>
        <w:spacing w:after="0" w:line="240" w:lineRule="auto"/>
        <w:ind w:left="284" w:hanging="284"/>
        <w:contextualSpacing w:val="0"/>
        <w:jc w:val="both"/>
        <w:rPr>
          <w:rFonts w:ascii="Cambria" w:eastAsia="Times New Roman" w:hAnsi="Cambria" w:cs="Arial"/>
        </w:rPr>
      </w:pPr>
      <w:r w:rsidRPr="00E93C9A">
        <w:rPr>
          <w:rFonts w:ascii="Cambria" w:eastAsia="Times New Roman" w:hAnsi="Cambria" w:cs="Arial"/>
        </w:rPr>
        <w:t xml:space="preserve">aktualizacja i przedłużenie wszelkich niezbędnych do prawidłowego wykonania umowy uzgodnień z właścicielami sieci oraz organami administracji publicznej i z Zamawiającym, </w:t>
      </w:r>
    </w:p>
    <w:p w:rsidR="00E93C9A" w:rsidRPr="00E93C9A" w:rsidRDefault="00E93C9A" w:rsidP="00E93C9A">
      <w:pPr>
        <w:pStyle w:val="Akapitzlist"/>
        <w:widowControl w:val="0"/>
        <w:numPr>
          <w:ilvl w:val="0"/>
          <w:numId w:val="1"/>
        </w:numPr>
        <w:spacing w:after="0" w:line="240" w:lineRule="auto"/>
        <w:ind w:left="284" w:hanging="284"/>
        <w:contextualSpacing w:val="0"/>
        <w:jc w:val="both"/>
        <w:rPr>
          <w:rFonts w:ascii="Cambria" w:eastAsia="Times New Roman" w:hAnsi="Cambria" w:cs="Arial"/>
        </w:rPr>
      </w:pPr>
      <w:r w:rsidRPr="00E93C9A">
        <w:rPr>
          <w:rFonts w:ascii="Cambria" w:eastAsia="Times New Roman" w:hAnsi="Cambria" w:cs="Arial"/>
        </w:rPr>
        <w:t xml:space="preserve">zgłaszanie w formie pisemnej Zamawiającemu wykonania prac projektowych dodatkowych (w rozumieniu w art. 455 ust. 1 pkt 3 ustawy </w:t>
      </w:r>
      <w:proofErr w:type="spellStart"/>
      <w:r w:rsidRPr="00E93C9A">
        <w:rPr>
          <w:rFonts w:ascii="Cambria" w:eastAsia="Times New Roman" w:hAnsi="Cambria" w:cs="Arial"/>
        </w:rPr>
        <w:t>Pzp</w:t>
      </w:r>
      <w:proofErr w:type="spellEnd"/>
      <w:r w:rsidRPr="00E93C9A">
        <w:rPr>
          <w:rFonts w:ascii="Cambria" w:eastAsia="Times New Roman" w:hAnsi="Cambria" w:cs="Arial"/>
        </w:rPr>
        <w:t xml:space="preserve">). </w:t>
      </w:r>
    </w:p>
    <w:p w:rsidR="00E93C9A" w:rsidRPr="00E93C9A" w:rsidRDefault="00E93C9A" w:rsidP="00E93C9A">
      <w:pPr>
        <w:pStyle w:val="Akapitzlist"/>
        <w:widowControl w:val="0"/>
        <w:spacing w:after="0" w:line="240" w:lineRule="auto"/>
        <w:ind w:left="284"/>
        <w:contextualSpacing w:val="0"/>
        <w:jc w:val="both"/>
        <w:rPr>
          <w:rFonts w:ascii="Cambria" w:eastAsia="Times New Roman" w:hAnsi="Cambria" w:cs="Arial"/>
        </w:rPr>
      </w:pPr>
      <w:r w:rsidRPr="00E93C9A">
        <w:rPr>
          <w:rFonts w:ascii="Cambria" w:eastAsia="Times New Roman" w:hAnsi="Cambria" w:cs="Arial"/>
        </w:rPr>
        <w:t>W zgłoszeniu konieczności wykonania prac projektowych dodatkowych Wykonawca obowiązany jest do szczegółowego opisania tych prac oraz przyczyn uzasadniających konieczność ich wykonania. Wykonawca może przystąpić i jest obowiązany do wykonywania takich prac wyłącznie po wyrażeniu przez Zamawiającego zgody na takie roboty. Zgoda Zamawiającego na wykonanie prac nie zwalnia Wykonawcy z odpowiedzialności za należyte wykonanie umowy. Z tytułu wykonania prac dodatkowych wynagrodzenie wykonawcy nastąpi w oparciu o ceny uzgodnione wcześniej przez strony umowy,</w:t>
      </w:r>
    </w:p>
    <w:p w:rsidR="00E93C9A" w:rsidRPr="00E93C9A" w:rsidRDefault="00E93C9A" w:rsidP="00E93C9A">
      <w:pPr>
        <w:pStyle w:val="Akapitzlist"/>
        <w:widowControl w:val="0"/>
        <w:numPr>
          <w:ilvl w:val="0"/>
          <w:numId w:val="1"/>
        </w:numPr>
        <w:spacing w:after="0" w:line="240" w:lineRule="auto"/>
        <w:ind w:left="284" w:hanging="284"/>
        <w:contextualSpacing w:val="0"/>
        <w:jc w:val="both"/>
        <w:rPr>
          <w:rFonts w:ascii="Cambria" w:eastAsia="Times New Roman" w:hAnsi="Cambria" w:cs="Arial"/>
        </w:rPr>
      </w:pPr>
      <w:r w:rsidRPr="00E93C9A">
        <w:rPr>
          <w:rFonts w:ascii="Cambria" w:eastAsia="Times New Roman" w:hAnsi="Cambria" w:cs="Arial"/>
        </w:rPr>
        <w:t xml:space="preserve">zgłaszanie robót zanikających lub ulegających zakryciu co najmniej na </w:t>
      </w:r>
      <w:r w:rsidRPr="00E93C9A">
        <w:rPr>
          <w:rFonts w:ascii="Cambria" w:eastAsia="Times New Roman" w:hAnsi="Cambria" w:cs="Arial"/>
          <w:bCs/>
        </w:rPr>
        <w:t>3 dni</w:t>
      </w:r>
      <w:r w:rsidRPr="00E93C9A">
        <w:rPr>
          <w:rFonts w:ascii="Cambria" w:eastAsia="Times New Roman" w:hAnsi="Cambria" w:cs="Arial"/>
        </w:rPr>
        <w:t xml:space="preserve"> od daty pisemnego (w tym zgłaszania w dzienniku budowy, jeśli jest prowadzony) zgłoszenia inspektorowi, </w:t>
      </w:r>
    </w:p>
    <w:p w:rsidR="00E93C9A" w:rsidRPr="00E93C9A" w:rsidRDefault="00E93C9A" w:rsidP="00E93C9A">
      <w:pPr>
        <w:pStyle w:val="Akapitzlist"/>
        <w:widowControl w:val="0"/>
        <w:numPr>
          <w:ilvl w:val="0"/>
          <w:numId w:val="1"/>
        </w:numPr>
        <w:spacing w:after="0" w:line="240" w:lineRule="auto"/>
        <w:ind w:left="284" w:hanging="284"/>
        <w:contextualSpacing w:val="0"/>
        <w:jc w:val="both"/>
        <w:rPr>
          <w:rFonts w:ascii="Cambria" w:eastAsia="Times New Roman" w:hAnsi="Cambria" w:cs="Arial"/>
        </w:rPr>
      </w:pPr>
      <w:r w:rsidRPr="00E93C9A">
        <w:rPr>
          <w:rFonts w:ascii="Cambria" w:eastAsia="Times New Roman" w:hAnsi="Cambria" w:cs="Arial"/>
        </w:rPr>
        <w:t xml:space="preserve">usuwanie wszystkich zanieczyszczeń lub uszkodzeń dróg powstałych w związku                                                 z wykonywaniem robót oraz bieżące utrzymywanie ich w czystości. </w:t>
      </w:r>
    </w:p>
    <w:p w:rsidR="00E93C9A" w:rsidRPr="00E93C9A" w:rsidRDefault="00E93C9A" w:rsidP="00E93C9A">
      <w:pPr>
        <w:pStyle w:val="Akapitzlist"/>
        <w:widowControl w:val="0"/>
        <w:numPr>
          <w:ilvl w:val="0"/>
          <w:numId w:val="1"/>
        </w:numPr>
        <w:spacing w:after="0" w:line="240" w:lineRule="auto"/>
        <w:ind w:left="284" w:hanging="284"/>
        <w:contextualSpacing w:val="0"/>
        <w:jc w:val="both"/>
        <w:rPr>
          <w:rFonts w:ascii="Cambria" w:eastAsia="Times New Roman" w:hAnsi="Cambria" w:cs="Arial"/>
        </w:rPr>
      </w:pPr>
      <w:r w:rsidRPr="00E93C9A">
        <w:rPr>
          <w:rFonts w:ascii="Cambria" w:eastAsia="Times New Roman" w:hAnsi="Cambria" w:cs="Arial"/>
        </w:rPr>
        <w:t>wykonanie na własny koszt wszystkich niezbędnych badań, testów i prób oraz wykonanie prób szczelności sieci umożliwiających należyte wykonanie umowy i użytkowanie,</w:t>
      </w:r>
    </w:p>
    <w:p w:rsidR="00E93C9A" w:rsidRPr="00E93C9A" w:rsidRDefault="00E93C9A" w:rsidP="00E93C9A">
      <w:pPr>
        <w:pStyle w:val="Akapitzlist"/>
        <w:widowControl w:val="0"/>
        <w:numPr>
          <w:ilvl w:val="0"/>
          <w:numId w:val="1"/>
        </w:numPr>
        <w:spacing w:after="0" w:line="240" w:lineRule="auto"/>
        <w:ind w:left="284" w:hanging="284"/>
        <w:contextualSpacing w:val="0"/>
        <w:jc w:val="both"/>
        <w:rPr>
          <w:rFonts w:ascii="Cambria" w:eastAsia="Times New Roman" w:hAnsi="Cambria" w:cs="Arial"/>
        </w:rPr>
      </w:pPr>
      <w:r w:rsidRPr="00E93C9A">
        <w:rPr>
          <w:rFonts w:ascii="Cambria" w:eastAsia="Times New Roman" w:hAnsi="Cambria" w:cs="Arial"/>
        </w:rPr>
        <w:t xml:space="preserve">umożliwienie Przedstawicielom Zamawiającego wglądu w roboty, </w:t>
      </w:r>
      <w:r w:rsidRPr="00E93C9A">
        <w:rPr>
          <w:rFonts w:ascii="Cambria" w:eastAsia="Times New Roman" w:hAnsi="Cambria" w:cs="Arial"/>
        </w:rPr>
        <w:br/>
        <w:t xml:space="preserve">a w szczególności wstępu na plac budowy, dokonywanie oględzin wykonywanych robót, </w:t>
      </w:r>
      <w:r w:rsidRPr="00E93C9A">
        <w:rPr>
          <w:rFonts w:ascii="Cambria" w:eastAsia="Times New Roman" w:hAnsi="Cambria" w:cs="Arial"/>
        </w:rPr>
        <w:lastRenderedPageBreak/>
        <w:t xml:space="preserve">dokonywanie oględzin materiałów i instalacji dostarczanych na plac budowy, uczestniczenie przy próbach, itp., </w:t>
      </w:r>
    </w:p>
    <w:p w:rsidR="00E93C9A" w:rsidRPr="00E93C9A" w:rsidRDefault="00E93C9A" w:rsidP="00E93C9A">
      <w:pPr>
        <w:pStyle w:val="Akapitzlist"/>
        <w:widowControl w:val="0"/>
        <w:numPr>
          <w:ilvl w:val="0"/>
          <w:numId w:val="1"/>
        </w:numPr>
        <w:spacing w:after="0" w:line="240" w:lineRule="auto"/>
        <w:ind w:left="284" w:hanging="284"/>
        <w:contextualSpacing w:val="0"/>
        <w:jc w:val="both"/>
        <w:rPr>
          <w:rFonts w:ascii="Cambria" w:eastAsia="Times New Roman" w:hAnsi="Cambria" w:cs="Arial"/>
        </w:rPr>
      </w:pPr>
      <w:r w:rsidRPr="00E93C9A">
        <w:rPr>
          <w:rFonts w:ascii="Cambria" w:eastAsia="Times New Roman" w:hAnsi="Cambria" w:cs="Arial"/>
        </w:rPr>
        <w:t xml:space="preserve">uzyskanie na podstawie udzielonego pełnomocnictwa od Zamawiającego wymaganych zaświadczeń właściwych organów warunkujących możliwość instalacji przyłączy do sieci zewnętrznych i ich eksploatacji, </w:t>
      </w:r>
    </w:p>
    <w:p w:rsidR="00E93C9A" w:rsidRPr="00E93C9A" w:rsidRDefault="00E93C9A" w:rsidP="00E93C9A">
      <w:pPr>
        <w:pStyle w:val="Akapitzlist"/>
        <w:widowControl w:val="0"/>
        <w:numPr>
          <w:ilvl w:val="0"/>
          <w:numId w:val="1"/>
        </w:numPr>
        <w:spacing w:after="0" w:line="240" w:lineRule="auto"/>
        <w:ind w:left="284" w:hanging="284"/>
        <w:contextualSpacing w:val="0"/>
        <w:jc w:val="both"/>
        <w:rPr>
          <w:rFonts w:ascii="Cambria" w:eastAsia="Times New Roman" w:hAnsi="Cambria" w:cs="Arial"/>
        </w:rPr>
      </w:pPr>
      <w:r w:rsidRPr="00E93C9A">
        <w:rPr>
          <w:rFonts w:ascii="Cambria" w:eastAsia="Times New Roman" w:hAnsi="Cambria" w:cs="Arial"/>
        </w:rPr>
        <w:t xml:space="preserve">przywrócenie terenu budowy, terenów sąsiadujących lub innych terenów, zgodnie </w:t>
      </w:r>
      <w:r w:rsidRPr="00E93C9A">
        <w:rPr>
          <w:rFonts w:ascii="Cambria" w:eastAsia="Times New Roman" w:hAnsi="Cambria" w:cs="Arial"/>
        </w:rPr>
        <w:br/>
        <w:t xml:space="preserve">z warunkami narzuconymi przez zarządcę drogi i/lub właściciela/władającego terenem, a w przypadku braku takich warunków, do stanu nie gorszego niż istniejący w dniu ich przejęcia oraz naprawa ewentualnych szkód wyrządzonych na tych terenach, spowodowanych realizacją robót. W przypadku niezastosowania się do powyższego Zamawiający ma prawo obciążyć Wykonawcę kosztami za przywrócenie powyższych terenów do należytego stanu oraz kosztami poniesionymi na naprawienie szkód spowodowanych realizacją robót, </w:t>
      </w:r>
    </w:p>
    <w:p w:rsidR="00E93C9A" w:rsidRPr="00E93C9A" w:rsidRDefault="00E93C9A" w:rsidP="00E93C9A">
      <w:pPr>
        <w:pStyle w:val="Akapitzlist"/>
        <w:widowControl w:val="0"/>
        <w:numPr>
          <w:ilvl w:val="0"/>
          <w:numId w:val="1"/>
        </w:numPr>
        <w:spacing w:after="0" w:line="240" w:lineRule="auto"/>
        <w:ind w:left="284" w:hanging="284"/>
        <w:contextualSpacing w:val="0"/>
        <w:jc w:val="both"/>
        <w:rPr>
          <w:rFonts w:ascii="Cambria" w:eastAsia="Times New Roman" w:hAnsi="Cambria" w:cs="Arial"/>
        </w:rPr>
      </w:pPr>
      <w:r w:rsidRPr="00E93C9A">
        <w:rPr>
          <w:rFonts w:ascii="Cambria" w:eastAsia="Times New Roman" w:hAnsi="Cambria" w:cs="Arial"/>
        </w:rPr>
        <w:t xml:space="preserve">wykonanie prób wynikających z warunków technicznych wykonania i odbioru robót, oraz uzyskanie pozytywnych wyników badań przez niezależną, uprawnioną jednostkę na każde żądanie Zamawiającego, </w:t>
      </w:r>
    </w:p>
    <w:p w:rsidR="00E93C9A" w:rsidRPr="00E93C9A" w:rsidRDefault="00E93C9A" w:rsidP="00E93C9A">
      <w:pPr>
        <w:pStyle w:val="Akapitzlist"/>
        <w:widowControl w:val="0"/>
        <w:numPr>
          <w:ilvl w:val="0"/>
          <w:numId w:val="1"/>
        </w:numPr>
        <w:spacing w:after="0" w:line="240" w:lineRule="auto"/>
        <w:ind w:left="284" w:hanging="284"/>
        <w:contextualSpacing w:val="0"/>
        <w:jc w:val="both"/>
        <w:rPr>
          <w:rFonts w:ascii="Cambria" w:eastAsia="Times New Roman" w:hAnsi="Cambria" w:cs="Arial"/>
        </w:rPr>
      </w:pPr>
      <w:r w:rsidRPr="00E93C9A">
        <w:rPr>
          <w:rFonts w:ascii="Cambria" w:eastAsia="Times New Roman" w:hAnsi="Cambria" w:cs="Arial"/>
        </w:rPr>
        <w:t xml:space="preserve">utrzymanie w czasie realizacji robót placu budowy i terenów sąsiadujących, </w:t>
      </w:r>
      <w:r w:rsidRPr="00E93C9A">
        <w:rPr>
          <w:rFonts w:ascii="Cambria" w:eastAsia="Times New Roman" w:hAnsi="Cambria" w:cs="Arial"/>
        </w:rPr>
        <w:br/>
        <w:t xml:space="preserve">z dążeniem do minimalizacji przeszkód komunikacyjnych, bieżące usuwanie zbędnych materiałów, odpadów i śmieci. Wykonawca musi posiadać dokumenty potwierdzające przyjęcie odpadów przez składowiska i dokonanie stosownych opłat, </w:t>
      </w:r>
    </w:p>
    <w:p w:rsidR="00E93C9A" w:rsidRPr="00E93C9A" w:rsidRDefault="00E93C9A" w:rsidP="00E93C9A">
      <w:pPr>
        <w:pStyle w:val="Akapitzlist"/>
        <w:widowControl w:val="0"/>
        <w:numPr>
          <w:ilvl w:val="0"/>
          <w:numId w:val="1"/>
        </w:numPr>
        <w:spacing w:after="0" w:line="240" w:lineRule="auto"/>
        <w:ind w:left="284" w:hanging="284"/>
        <w:contextualSpacing w:val="0"/>
        <w:jc w:val="both"/>
        <w:rPr>
          <w:rFonts w:ascii="Cambria" w:eastAsia="Times New Roman" w:hAnsi="Cambria" w:cs="Arial"/>
        </w:rPr>
      </w:pPr>
      <w:r w:rsidRPr="00E93C9A">
        <w:rPr>
          <w:rFonts w:ascii="Cambria" w:eastAsia="Times New Roman" w:hAnsi="Cambria" w:cs="Arial"/>
        </w:rPr>
        <w:t>wykonywanie w ramach przedmiotu umowy, jeżeli będą konieczne, zaleceń pokontrolnych instytucji państwowych,</w:t>
      </w:r>
    </w:p>
    <w:p w:rsidR="00E93C9A" w:rsidRPr="00E93C9A" w:rsidRDefault="00E93C9A" w:rsidP="00E93C9A">
      <w:pPr>
        <w:pStyle w:val="Akapitzlist"/>
        <w:widowControl w:val="0"/>
        <w:numPr>
          <w:ilvl w:val="0"/>
          <w:numId w:val="1"/>
        </w:numPr>
        <w:spacing w:after="0" w:line="240" w:lineRule="auto"/>
        <w:ind w:left="284" w:hanging="284"/>
        <w:contextualSpacing w:val="0"/>
        <w:jc w:val="both"/>
        <w:rPr>
          <w:rFonts w:ascii="Cambria" w:eastAsia="Times New Roman" w:hAnsi="Cambria" w:cs="Arial"/>
        </w:rPr>
      </w:pPr>
      <w:r w:rsidRPr="00E93C9A">
        <w:rPr>
          <w:rFonts w:ascii="Cambria" w:eastAsia="Times New Roman" w:hAnsi="Cambria" w:cs="Arial"/>
        </w:rPr>
        <w:t xml:space="preserve">zapewnienie dostępu do zaplecza sanitarnego, w tym rozprowadzenie po placu budowy i konserwacja instalacji sanitarnych oraz dostępu do instalacji elektrycznych stosownie do potrzeb swoich i Podwykonawców, </w:t>
      </w:r>
    </w:p>
    <w:p w:rsidR="00E93C9A" w:rsidRPr="00E93C9A" w:rsidRDefault="00E93C9A" w:rsidP="00E93C9A">
      <w:pPr>
        <w:pStyle w:val="Akapitzlist"/>
        <w:widowControl w:val="0"/>
        <w:numPr>
          <w:ilvl w:val="0"/>
          <w:numId w:val="1"/>
        </w:numPr>
        <w:spacing w:after="0" w:line="240" w:lineRule="auto"/>
        <w:ind w:left="284" w:hanging="284"/>
        <w:contextualSpacing w:val="0"/>
        <w:jc w:val="both"/>
        <w:rPr>
          <w:rFonts w:ascii="Cambria" w:eastAsia="Times New Roman" w:hAnsi="Cambria" w:cs="Arial"/>
        </w:rPr>
      </w:pPr>
      <w:r w:rsidRPr="00E93C9A">
        <w:rPr>
          <w:rFonts w:ascii="Cambria" w:eastAsia="Times New Roman" w:hAnsi="Cambria" w:cs="Arial"/>
        </w:rPr>
        <w:t xml:space="preserve">dokonanie rozliczenia z dostawcami mediów kosztów powyższych usług </w:t>
      </w:r>
      <w:r w:rsidRPr="00E93C9A">
        <w:rPr>
          <w:rFonts w:ascii="Cambria" w:eastAsia="Times New Roman" w:hAnsi="Cambria" w:cs="Arial"/>
        </w:rPr>
        <w:br/>
        <w:t xml:space="preserve">we własnym zakresie, </w:t>
      </w:r>
    </w:p>
    <w:p w:rsidR="00E93C9A" w:rsidRPr="00E93C9A" w:rsidRDefault="00E93C9A" w:rsidP="00E93C9A">
      <w:pPr>
        <w:pStyle w:val="Akapitzlist"/>
        <w:widowControl w:val="0"/>
        <w:numPr>
          <w:ilvl w:val="0"/>
          <w:numId w:val="1"/>
        </w:numPr>
        <w:spacing w:after="0" w:line="240" w:lineRule="auto"/>
        <w:ind w:left="284" w:hanging="284"/>
        <w:contextualSpacing w:val="0"/>
        <w:jc w:val="both"/>
        <w:rPr>
          <w:rFonts w:ascii="Cambria" w:eastAsia="Times New Roman" w:hAnsi="Cambria" w:cs="Arial"/>
        </w:rPr>
      </w:pPr>
      <w:r w:rsidRPr="00E93C9A">
        <w:rPr>
          <w:rFonts w:ascii="Cambria" w:eastAsia="Times New Roman" w:hAnsi="Cambria" w:cs="Arial"/>
        </w:rPr>
        <w:t xml:space="preserve">Wykonawca robót budowlanych jest zobowiązany - własnym kosztem i staraniem - aby wszystkie pozostałe po procesie budowy materiały zostały przetworzone, unieszkodliwione i/lub zmagazynowane w sposób „przyjazny środowisku” co oznacza że Wykonawca jest zobowiązany postępować zgodnie z ustawą z dnia 14 grudnia 2012 r. o odpadach (t. j. </w:t>
      </w:r>
      <w:proofErr w:type="spellStart"/>
      <w:r w:rsidRPr="00E93C9A">
        <w:rPr>
          <w:rFonts w:ascii="Cambria" w:eastAsia="Times New Roman" w:hAnsi="Cambria" w:cs="Arial"/>
        </w:rPr>
        <w:t>Dz.U</w:t>
      </w:r>
      <w:proofErr w:type="spellEnd"/>
      <w:r w:rsidRPr="00E93C9A">
        <w:rPr>
          <w:rFonts w:ascii="Cambria" w:eastAsia="Times New Roman" w:hAnsi="Cambria" w:cs="Arial"/>
        </w:rPr>
        <w:t xml:space="preserve">. z 2021 r. poz. 779 z </w:t>
      </w:r>
      <w:proofErr w:type="spellStart"/>
      <w:r w:rsidRPr="00E93C9A">
        <w:rPr>
          <w:rFonts w:ascii="Cambria" w:eastAsia="Times New Roman" w:hAnsi="Cambria" w:cs="Arial"/>
        </w:rPr>
        <w:t>późn</w:t>
      </w:r>
      <w:proofErr w:type="spellEnd"/>
      <w:r w:rsidRPr="00E93C9A">
        <w:rPr>
          <w:rFonts w:ascii="Cambria" w:eastAsia="Times New Roman" w:hAnsi="Cambria" w:cs="Arial"/>
        </w:rPr>
        <w:t>. zm.). Wykonawca zobowiązany jest udokumentować Zamawiającemu sposób gospodarowania tymi odpadami,</w:t>
      </w:r>
    </w:p>
    <w:p w:rsidR="00E93C9A" w:rsidRPr="00E93C9A" w:rsidRDefault="00E93C9A" w:rsidP="00E93C9A">
      <w:pPr>
        <w:pStyle w:val="Akapitzlist"/>
        <w:widowControl w:val="0"/>
        <w:numPr>
          <w:ilvl w:val="0"/>
          <w:numId w:val="1"/>
        </w:numPr>
        <w:spacing w:after="0" w:line="240" w:lineRule="auto"/>
        <w:ind w:left="284" w:hanging="284"/>
        <w:contextualSpacing w:val="0"/>
        <w:jc w:val="both"/>
        <w:rPr>
          <w:rFonts w:ascii="Cambria" w:eastAsia="Times New Roman" w:hAnsi="Cambria" w:cs="Arial"/>
        </w:rPr>
      </w:pPr>
      <w:r w:rsidRPr="00E93C9A">
        <w:rPr>
          <w:rFonts w:ascii="Cambria" w:eastAsia="Times New Roman" w:hAnsi="Cambria" w:cs="Arial"/>
        </w:rPr>
        <w:t>wykonanie dokumentacji odbiorowej, w tym dokumentacji powykonawczej, przeprowadzeniu badań koniecznych do oceny jakości robót oraz innych dokumentów przewidzianych przepisami ustawy Prawo Budowlane i innych przepisów szczegółowych,</w:t>
      </w:r>
    </w:p>
    <w:p w:rsidR="00E93C9A" w:rsidRPr="00E93C9A" w:rsidRDefault="00E93C9A" w:rsidP="00E93C9A">
      <w:pPr>
        <w:pStyle w:val="Akapitzlist"/>
        <w:widowControl w:val="0"/>
        <w:numPr>
          <w:ilvl w:val="0"/>
          <w:numId w:val="1"/>
        </w:numPr>
        <w:spacing w:after="0" w:line="240" w:lineRule="auto"/>
        <w:ind w:left="284" w:hanging="284"/>
        <w:contextualSpacing w:val="0"/>
        <w:jc w:val="both"/>
        <w:rPr>
          <w:rFonts w:ascii="Cambria" w:eastAsia="Times New Roman" w:hAnsi="Cambria" w:cs="Arial"/>
        </w:rPr>
      </w:pPr>
      <w:r w:rsidRPr="00E93C9A">
        <w:rPr>
          <w:rFonts w:ascii="Cambria" w:eastAsia="Times New Roman" w:hAnsi="Cambria" w:cs="Arial"/>
        </w:rPr>
        <w:t xml:space="preserve">pozostałe czynności, które należy uwzględnić wymienione w załączniku nr 1 do SWZ, t. j. projekcie </w:t>
      </w:r>
      <w:proofErr w:type="spellStart"/>
      <w:r w:rsidRPr="00E93C9A">
        <w:rPr>
          <w:rFonts w:ascii="Cambria" w:eastAsia="Times New Roman" w:hAnsi="Cambria" w:cs="Arial"/>
        </w:rPr>
        <w:t>funkcjonalno</w:t>
      </w:r>
      <w:proofErr w:type="spellEnd"/>
      <w:r w:rsidRPr="00E93C9A">
        <w:rPr>
          <w:rFonts w:ascii="Cambria" w:eastAsia="Times New Roman" w:hAnsi="Cambria" w:cs="Arial"/>
        </w:rPr>
        <w:t xml:space="preserve"> – użytkowym oraz załączniku nr 7, t. j. projektowanych postanowieniach umownych. </w:t>
      </w:r>
    </w:p>
    <w:p w:rsidR="00B5379B" w:rsidRDefault="00B5379B"/>
    <w:sectPr w:rsidR="00B537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540ACF"/>
    <w:multiLevelType w:val="hybridMultilevel"/>
    <w:tmpl w:val="9B32676A"/>
    <w:lvl w:ilvl="0" w:tplc="03F06E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950FD"/>
    <w:multiLevelType w:val="hybridMultilevel"/>
    <w:tmpl w:val="7B0A8AF4"/>
    <w:lvl w:ilvl="0" w:tplc="EA5AFFD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0740EAF"/>
    <w:multiLevelType w:val="hybridMultilevel"/>
    <w:tmpl w:val="4170D1B0"/>
    <w:lvl w:ilvl="0" w:tplc="EB0008C0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33617C"/>
    <w:multiLevelType w:val="hybridMultilevel"/>
    <w:tmpl w:val="9BBE36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B82B1E"/>
    <w:multiLevelType w:val="hybridMultilevel"/>
    <w:tmpl w:val="58E23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8F4A33"/>
    <w:multiLevelType w:val="hybridMultilevel"/>
    <w:tmpl w:val="8BF25838"/>
    <w:lvl w:ilvl="0" w:tplc="03F06E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AC6CCD"/>
    <w:multiLevelType w:val="hybridMultilevel"/>
    <w:tmpl w:val="69EC0B5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C9A"/>
    <w:rsid w:val="00B5379B"/>
    <w:rsid w:val="00E93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340125-68AF-4C09-8145-6C88E0AAE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93C9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umerowanie,Akapit z listą BS,Kolorowa lista — akcent 11,Obiekt,List Paragraph1,Akapit z listą 1,BulletC,L1,2 heading,A_wyliczenie,K-P_odwolanie,Akapit z listą5,maz_wyliczenie,opis dzialania,normalny tekst,Preambuła,HŁ_Bullet1,lp1"/>
    <w:basedOn w:val="Normalny"/>
    <w:link w:val="AkapitzlistZnak"/>
    <w:uiPriority w:val="34"/>
    <w:qFormat/>
    <w:rsid w:val="00E93C9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Obiekt Znak,List Paragraph1 Znak,Akapit z listą 1 Znak,BulletC Znak,Akapit z listą1 Znak,L1 Znak,2 heading Znak,A_wyliczenie Znak"/>
    <w:link w:val="Akapitzlist"/>
    <w:uiPriority w:val="34"/>
    <w:qFormat/>
    <w:locked/>
    <w:rsid w:val="00E93C9A"/>
    <w:rPr>
      <w:rFonts w:ascii="Calibri" w:eastAsia="Calibri" w:hAnsi="Calibri" w:cs="Times New Roman"/>
    </w:rPr>
  </w:style>
  <w:style w:type="character" w:styleId="Uwydatnienie">
    <w:name w:val="Emphasis"/>
    <w:uiPriority w:val="20"/>
    <w:qFormat/>
    <w:rsid w:val="00E93C9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2100</Words>
  <Characters>12600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2024-07-09T20:58:00Z</dcterms:created>
  <dcterms:modified xsi:type="dcterms:W3CDTF">2024-07-09T21:02:00Z</dcterms:modified>
</cp:coreProperties>
</file>